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2D8" w:rsidRPr="00D360F7" w:rsidRDefault="00FC2CB7">
      <w:pPr>
        <w:spacing w:after="120" w:line="288" w:lineRule="auto"/>
        <w:jc w:val="both"/>
        <w:rPr>
          <w:rFonts w:ascii="Bookman Old Style" w:hAnsi="Bookman Old Style" w:cs="Arial"/>
          <w:b/>
          <w:bCs/>
          <w:sz w:val="24"/>
          <w:szCs w:val="24"/>
        </w:rPr>
      </w:pPr>
      <w:bookmarkStart w:id="0" w:name="_GoBack"/>
      <w:bookmarkEnd w:id="0"/>
      <w:r w:rsidRPr="00D360F7">
        <w:rPr>
          <w:rFonts w:ascii="Bookman Old Style" w:hAnsi="Bookman Old Style" w:cs="Arial"/>
          <w:b/>
          <w:bCs/>
          <w:sz w:val="24"/>
          <w:szCs w:val="24"/>
        </w:rPr>
        <w:t>Dat groote Uprüümen</w:t>
      </w:r>
    </w:p>
    <w:p w:rsidR="00CD52D8" w:rsidRPr="00D360F7" w:rsidRDefault="00FC2CB7">
      <w:pPr>
        <w:spacing w:after="120" w:line="288" w:lineRule="auto"/>
        <w:jc w:val="both"/>
        <w:rPr>
          <w:rFonts w:ascii="Bookman Old Style" w:hAnsi="Bookman Old Style"/>
          <w:sz w:val="24"/>
          <w:szCs w:val="24"/>
        </w:rPr>
      </w:pPr>
      <w:r w:rsidRPr="00D360F7">
        <w:rPr>
          <w:rFonts w:ascii="Bookman Old Style" w:hAnsi="Bookman Old Style" w:cs="Arial"/>
          <w:bCs/>
          <w:sz w:val="24"/>
          <w:szCs w:val="24"/>
        </w:rPr>
        <w:t xml:space="preserve">van Johanna Kastendieck, </w:t>
      </w:r>
      <w:r w:rsidRPr="00D360F7">
        <w:rPr>
          <w:rFonts w:ascii="Bookman Old Style" w:hAnsi="Bookman Old Style" w:cs="Arial"/>
          <w:sz w:val="24"/>
          <w:szCs w:val="24"/>
        </w:rPr>
        <w:t xml:space="preserve">in Groafschupper Platt oawersett van Gerda Rieger </w:t>
      </w:r>
    </w:p>
    <w:p w:rsidR="00CD52D8" w:rsidRPr="00D360F7" w:rsidRDefault="00CD52D8">
      <w:pPr>
        <w:spacing w:after="120" w:line="288" w:lineRule="auto"/>
        <w:jc w:val="both"/>
        <w:rPr>
          <w:rFonts w:ascii="Bookman Old Style" w:hAnsi="Bookman Old Style" w:cs="Arial"/>
          <w:bCs/>
          <w:sz w:val="24"/>
          <w:szCs w:val="24"/>
        </w:rPr>
      </w:pPr>
    </w:p>
    <w:p w:rsidR="00CD52D8" w:rsidRPr="00D360F7" w:rsidRDefault="00FC2CB7">
      <w:pPr>
        <w:spacing w:after="120" w:line="288" w:lineRule="auto"/>
        <w:jc w:val="both"/>
        <w:rPr>
          <w:rFonts w:ascii="Bookman Old Style" w:hAnsi="Bookman Old Style"/>
          <w:sz w:val="24"/>
          <w:szCs w:val="24"/>
        </w:rPr>
      </w:pPr>
      <w:r w:rsidRPr="00D360F7">
        <w:rPr>
          <w:rFonts w:ascii="Bookman Old Style" w:hAnsi="Bookman Old Style" w:cs="Arial"/>
          <w:bCs/>
          <w:sz w:val="24"/>
          <w:szCs w:val="24"/>
        </w:rPr>
        <w:t>Met Swung böag Irene in den lesten Weg up den Südwestkarkhoff. In de Haund höll se nen Korv met blööiende Geranien.</w:t>
      </w:r>
    </w:p>
    <w:p w:rsidR="00CD52D8" w:rsidRPr="00D360F7" w:rsidRDefault="00FC2CB7">
      <w:pPr>
        <w:spacing w:after="120" w:line="288" w:lineRule="auto"/>
        <w:jc w:val="both"/>
        <w:rPr>
          <w:rFonts w:ascii="Bookman Old Style" w:hAnsi="Bookman Old Style"/>
          <w:sz w:val="24"/>
          <w:szCs w:val="24"/>
        </w:rPr>
      </w:pPr>
      <w:r w:rsidRPr="00D360F7">
        <w:rPr>
          <w:rFonts w:ascii="Bookman Old Style" w:hAnsi="Bookman Old Style" w:cs="Arial"/>
          <w:bCs/>
          <w:sz w:val="24"/>
          <w:szCs w:val="24"/>
        </w:rPr>
        <w:t>„De hadde Jörg soa geärn“ güng eär döar</w:t>
      </w:r>
      <w:r w:rsidR="00A33424">
        <w:rPr>
          <w:rFonts w:ascii="Bookman Old Style" w:hAnsi="Bookman Old Style" w:cs="Arial"/>
          <w:bCs/>
          <w:sz w:val="24"/>
          <w:szCs w:val="24"/>
        </w:rPr>
        <w:t>’</w:t>
      </w:r>
      <w:r w:rsidRPr="00D360F7">
        <w:rPr>
          <w:rFonts w:ascii="Bookman Old Style" w:hAnsi="Bookman Old Style" w:cs="Arial"/>
          <w:bCs/>
          <w:sz w:val="24"/>
          <w:szCs w:val="24"/>
        </w:rPr>
        <w:t>n Kopp un doarbij keek se up de lechtroaden Bloomen. „Nun sass du de ock up dien Graff hebben, soa at ick dij dat versprokken hebb as dat föar dij ginne Hölpe meär gaff. Et is mij soa swoar fallen, met dij oawer den Doat, diene Begraffnis, sogar oawer de Planten en Bloomen up dien Graff te proaten. Men du woss ja alles up de Riege hebben, ock wenn du wüss, wo swoar dat föar mij was.</w:t>
      </w:r>
    </w:p>
    <w:p w:rsidR="00CD52D8" w:rsidRPr="00D360F7" w:rsidRDefault="00FC2CB7">
      <w:pPr>
        <w:spacing w:after="120" w:line="288" w:lineRule="auto"/>
        <w:jc w:val="both"/>
        <w:rPr>
          <w:rFonts w:ascii="Bookman Old Style" w:hAnsi="Bookman Old Style" w:cs="Arial"/>
          <w:bCs/>
          <w:sz w:val="24"/>
          <w:szCs w:val="24"/>
        </w:rPr>
      </w:pPr>
      <w:r w:rsidRPr="00D360F7">
        <w:rPr>
          <w:rFonts w:ascii="Bookman Old Style" w:hAnsi="Bookman Old Style" w:cs="Arial"/>
          <w:bCs/>
          <w:sz w:val="24"/>
          <w:szCs w:val="24"/>
        </w:rPr>
        <w:t xml:space="preserve">Mien Gott, wo gauw doch de Tied löpp, meär at </w:t>
      </w:r>
      <w:r w:rsidR="00A33424">
        <w:rPr>
          <w:rFonts w:ascii="Bookman Old Style" w:hAnsi="Bookman Old Style" w:cs="Arial"/>
          <w:bCs/>
          <w:sz w:val="24"/>
          <w:szCs w:val="24"/>
        </w:rPr>
        <w:t>’</w:t>
      </w:r>
      <w:r w:rsidRPr="00D360F7">
        <w:rPr>
          <w:rFonts w:ascii="Bookman Old Style" w:hAnsi="Bookman Old Style" w:cs="Arial"/>
          <w:bCs/>
          <w:sz w:val="24"/>
          <w:szCs w:val="24"/>
        </w:rPr>
        <w:t>n halv Joahr bis du nun al nich meär bij mij.</w:t>
      </w:r>
      <w:r w:rsidR="00D360F7" w:rsidRPr="00D360F7">
        <w:rPr>
          <w:rFonts w:ascii="Bookman Old Style" w:hAnsi="Bookman Old Style" w:cs="Arial"/>
          <w:bCs/>
          <w:sz w:val="24"/>
          <w:szCs w:val="24"/>
        </w:rPr>
        <w:t> –</w:t>
      </w:r>
      <w:r w:rsidRPr="00D360F7">
        <w:rPr>
          <w:rFonts w:ascii="Bookman Old Style" w:hAnsi="Bookman Old Style" w:cs="Arial"/>
          <w:bCs/>
          <w:sz w:val="24"/>
          <w:szCs w:val="24"/>
        </w:rPr>
        <w:t xml:space="preserve"> Nee, dat stimmt soa nich. Dien Lief is wall weg, man du bis doch immer noch üm mij too. Mangs hebb ick dat Geföhl, dat du achter mij stees un dann dräij ick mij üm un bin heel döarmekaar. Is doch kloar, dat du nich doar bis.</w:t>
      </w:r>
    </w:p>
    <w:p w:rsidR="00D360F7" w:rsidRPr="00D360F7" w:rsidRDefault="00FC2CB7">
      <w:pPr>
        <w:spacing w:after="120" w:line="288" w:lineRule="auto"/>
        <w:jc w:val="both"/>
        <w:rPr>
          <w:rFonts w:ascii="Bookman Old Style" w:hAnsi="Bookman Old Style" w:cs="Arial"/>
          <w:bCs/>
          <w:sz w:val="24"/>
          <w:szCs w:val="24"/>
        </w:rPr>
      </w:pPr>
      <w:r w:rsidRPr="00D360F7">
        <w:rPr>
          <w:rFonts w:ascii="Bookman Old Style" w:hAnsi="Bookman Old Style" w:cs="Arial"/>
          <w:bCs/>
          <w:sz w:val="24"/>
          <w:szCs w:val="24"/>
        </w:rPr>
        <w:t>Soa, un nou plante ick diene Geranien up</w:t>
      </w:r>
      <w:r w:rsidR="00A33424">
        <w:rPr>
          <w:rFonts w:ascii="Bookman Old Style" w:hAnsi="Bookman Old Style" w:cs="Arial"/>
          <w:bCs/>
          <w:sz w:val="24"/>
          <w:szCs w:val="24"/>
        </w:rPr>
        <w:t>’</w:t>
      </w:r>
      <w:r w:rsidRPr="00D360F7">
        <w:rPr>
          <w:rFonts w:ascii="Bookman Old Style" w:hAnsi="Bookman Old Style" w:cs="Arial"/>
          <w:bCs/>
          <w:sz w:val="24"/>
          <w:szCs w:val="24"/>
        </w:rPr>
        <w:t>t Graff. Düür wann</w:t>
      </w:r>
      <w:r w:rsidR="00A33424">
        <w:rPr>
          <w:rFonts w:ascii="Bookman Old Style" w:hAnsi="Bookman Old Style" w:cs="Arial"/>
          <w:bCs/>
          <w:sz w:val="24"/>
          <w:szCs w:val="24"/>
        </w:rPr>
        <w:t>’</w:t>
      </w:r>
      <w:r w:rsidRPr="00D360F7">
        <w:rPr>
          <w:rFonts w:ascii="Bookman Old Style" w:hAnsi="Bookman Old Style" w:cs="Arial"/>
          <w:bCs/>
          <w:sz w:val="24"/>
          <w:szCs w:val="24"/>
        </w:rPr>
        <w:t>n de dit Joahr, is hoast nich te glöwen.</w:t>
      </w:r>
    </w:p>
    <w:p w:rsidR="00CD52D8" w:rsidRPr="00D360F7" w:rsidRDefault="00FC2CB7">
      <w:pPr>
        <w:spacing w:after="120" w:line="288" w:lineRule="auto"/>
        <w:jc w:val="both"/>
        <w:rPr>
          <w:rFonts w:ascii="Bookman Old Style" w:hAnsi="Bookman Old Style"/>
          <w:sz w:val="24"/>
          <w:szCs w:val="24"/>
        </w:rPr>
      </w:pPr>
      <w:r w:rsidRPr="00D360F7">
        <w:rPr>
          <w:rFonts w:ascii="Bookman Old Style" w:hAnsi="Bookman Old Style" w:cs="Arial"/>
          <w:bCs/>
          <w:sz w:val="24"/>
          <w:szCs w:val="24"/>
        </w:rPr>
        <w:t>Irene kunn dat Graff an</w:t>
      </w:r>
      <w:r w:rsidR="00A33424">
        <w:rPr>
          <w:rFonts w:ascii="Bookman Old Style" w:hAnsi="Bookman Old Style" w:cs="Arial"/>
          <w:bCs/>
          <w:sz w:val="24"/>
          <w:szCs w:val="24"/>
        </w:rPr>
        <w:t>’</w:t>
      </w:r>
      <w:r w:rsidRPr="00D360F7">
        <w:rPr>
          <w:rFonts w:ascii="Bookman Old Style" w:hAnsi="Bookman Old Style" w:cs="Arial"/>
          <w:bCs/>
          <w:sz w:val="24"/>
          <w:szCs w:val="24"/>
        </w:rPr>
        <w:t xml:space="preserve">t Äinde van de Weg all seen. </w:t>
      </w:r>
      <w:r w:rsidRPr="00D360F7">
        <w:rPr>
          <w:rFonts w:ascii="Bookman Old Style" w:hAnsi="Bookman Old Style" w:cs="Arial"/>
          <w:bCs/>
          <w:sz w:val="24"/>
          <w:szCs w:val="24"/>
          <w:lang w:val="en-US"/>
        </w:rPr>
        <w:t xml:space="preserve">Up eenmoal bliff se stoahn. Föar Jörg sien Graff ligg ne Frou up de Knee. </w:t>
      </w:r>
      <w:r w:rsidRPr="00D360F7">
        <w:rPr>
          <w:rFonts w:ascii="Bookman Old Style" w:hAnsi="Bookman Old Style" w:cs="Arial"/>
          <w:bCs/>
          <w:sz w:val="24"/>
          <w:szCs w:val="24"/>
        </w:rPr>
        <w:t>Se dött doar watt. Plant de doar watt? Of watt dött se doar? Se bückt sick oawer dat Graff. Irene stellt sick achter de kröppelige Danne un vesoch noch meär te seen. Se knipp de Oagen tehoape un argert sick, dat se eäre Brille nich metbracht heff. Nou steet de Frou up un Irene meent, dat se eär käint.</w:t>
      </w:r>
    </w:p>
    <w:p w:rsidR="00CD52D8" w:rsidRPr="00D360F7" w:rsidRDefault="00FC2CB7">
      <w:pPr>
        <w:spacing w:after="120" w:line="288" w:lineRule="auto"/>
        <w:jc w:val="both"/>
        <w:rPr>
          <w:rFonts w:ascii="Bookman Old Style" w:hAnsi="Bookman Old Style"/>
          <w:sz w:val="24"/>
          <w:szCs w:val="24"/>
        </w:rPr>
      </w:pPr>
      <w:r w:rsidRPr="00D360F7">
        <w:rPr>
          <w:rFonts w:ascii="Bookman Old Style" w:hAnsi="Bookman Old Style" w:cs="Arial"/>
          <w:sz w:val="24"/>
          <w:szCs w:val="24"/>
        </w:rPr>
        <w:t xml:space="preserve"> </w:t>
      </w:r>
      <w:r w:rsidRPr="00D360F7">
        <w:rPr>
          <w:rFonts w:ascii="Bookman Old Style" w:hAnsi="Bookman Old Style" w:cs="Arial"/>
          <w:bCs/>
          <w:sz w:val="24"/>
          <w:szCs w:val="24"/>
        </w:rPr>
        <w:t>„Dat kann ja wall nich woarween! Wat dött de dann hier? Dat is ja nich to begriepen. He hadde mij doch versprokken, met dit Wief Sluss te maken. Dat heff he mij doch hoog un heilig versprokken. Men dat hadd ick mij däinken köint, dat disse Sake stillkes wiedergoahn is. Wat was ick doch dösig, dat ick de Utreden van Oawerstunden, Wekkenendseminare un Besprekkungen glöawt hebb. Den heelen Kram, de gang un geewe is, un up den de Fraulö ait weär rinfallt.</w:t>
      </w:r>
    </w:p>
    <w:p w:rsidR="00CD52D8" w:rsidRPr="00D360F7" w:rsidRDefault="00FC2CB7">
      <w:pPr>
        <w:spacing w:after="120" w:line="288" w:lineRule="auto"/>
        <w:jc w:val="both"/>
        <w:rPr>
          <w:rFonts w:ascii="Bookman Old Style" w:hAnsi="Bookman Old Style" w:cs="Arial"/>
          <w:bCs/>
          <w:sz w:val="24"/>
          <w:szCs w:val="24"/>
        </w:rPr>
      </w:pPr>
      <w:r w:rsidRPr="00D360F7">
        <w:rPr>
          <w:rFonts w:ascii="Bookman Old Style" w:hAnsi="Bookman Old Style" w:cs="Arial"/>
          <w:bCs/>
          <w:sz w:val="24"/>
          <w:szCs w:val="24"/>
        </w:rPr>
        <w:t xml:space="preserve">Un dann dat Geproate von Leewe, all de romantischen Etten, noa de Tied, at ick alles druut kregen hebb, un dat ick et em vöarholln hebb! Disse Troanen, Versprekkens, un wo leed at em dat döa, un dann de tweede – so at he sä </w:t>
      </w:r>
      <w:r w:rsidR="00D360F7" w:rsidRPr="00D360F7">
        <w:rPr>
          <w:rFonts w:ascii="Bookman Old Style" w:hAnsi="Bookman Old Style" w:cs="Arial"/>
          <w:bCs/>
          <w:sz w:val="24"/>
          <w:szCs w:val="24"/>
        </w:rPr>
        <w:t>– Hochtiedsräise noa Venedig!!!</w:t>
      </w:r>
    </w:p>
    <w:p w:rsidR="00CD52D8" w:rsidRPr="00D360F7" w:rsidRDefault="00FC2CB7">
      <w:pPr>
        <w:spacing w:after="120" w:line="288" w:lineRule="auto"/>
        <w:jc w:val="both"/>
        <w:rPr>
          <w:rFonts w:ascii="Bookman Old Style" w:hAnsi="Bookman Old Style" w:cs="Arial"/>
          <w:bCs/>
          <w:sz w:val="24"/>
          <w:szCs w:val="24"/>
          <w:lang w:val="en-US"/>
        </w:rPr>
      </w:pPr>
      <w:r w:rsidRPr="00D360F7">
        <w:rPr>
          <w:rFonts w:ascii="Bookman Old Style" w:hAnsi="Bookman Old Style" w:cs="Arial"/>
          <w:bCs/>
          <w:sz w:val="24"/>
          <w:szCs w:val="24"/>
        </w:rPr>
        <w:lastRenderedPageBreak/>
        <w:t xml:space="preserve">Se is dat ja wirklich! Dat is disse Ramona! Ramona: Met soa nen Naam kann man doch bloos een Leewste of Flittchen ween. Nee, de hadde doch glatt Bloomen up sien Graff stellt. </w:t>
      </w:r>
      <w:r w:rsidRPr="00D360F7">
        <w:rPr>
          <w:rFonts w:ascii="Bookman Old Style" w:hAnsi="Bookman Old Style" w:cs="Arial"/>
          <w:bCs/>
          <w:sz w:val="24"/>
          <w:szCs w:val="24"/>
          <w:lang w:val="en-US"/>
        </w:rPr>
        <w:t>Soa, dat wodd Tied, dat se ofhaut.</w:t>
      </w:r>
    </w:p>
    <w:p w:rsidR="00CD52D8" w:rsidRPr="00D360F7" w:rsidRDefault="00FC2CB7">
      <w:pPr>
        <w:spacing w:after="120" w:line="288" w:lineRule="auto"/>
        <w:jc w:val="both"/>
        <w:rPr>
          <w:rFonts w:ascii="Bookman Old Style" w:hAnsi="Bookman Old Style"/>
          <w:sz w:val="24"/>
          <w:szCs w:val="24"/>
        </w:rPr>
      </w:pPr>
      <w:r w:rsidRPr="00D360F7">
        <w:rPr>
          <w:rFonts w:ascii="Bookman Old Style" w:hAnsi="Bookman Old Style" w:cs="Arial"/>
          <w:bCs/>
          <w:sz w:val="24"/>
          <w:szCs w:val="24"/>
          <w:lang w:val="en-US"/>
        </w:rPr>
        <w:t xml:space="preserve">Hey, wat is datt? </w:t>
      </w:r>
      <w:r w:rsidRPr="00D360F7">
        <w:rPr>
          <w:rFonts w:ascii="Bookman Old Style" w:hAnsi="Bookman Old Style" w:cs="Arial"/>
          <w:bCs/>
          <w:sz w:val="24"/>
          <w:szCs w:val="24"/>
        </w:rPr>
        <w:t xml:space="preserve">De heff ja </w:t>
      </w:r>
      <w:r w:rsidR="00A33424">
        <w:rPr>
          <w:rFonts w:ascii="Bookman Old Style" w:hAnsi="Bookman Old Style" w:cs="Arial"/>
          <w:bCs/>
          <w:sz w:val="24"/>
          <w:szCs w:val="24"/>
        </w:rPr>
        <w:t>’</w:t>
      </w:r>
      <w:r w:rsidRPr="00D360F7">
        <w:rPr>
          <w:rFonts w:ascii="Bookman Old Style" w:hAnsi="Bookman Old Style" w:cs="Arial"/>
          <w:bCs/>
          <w:sz w:val="24"/>
          <w:szCs w:val="24"/>
        </w:rPr>
        <w:t>nen dicken Buuk. De is swanger! Dat giff</w:t>
      </w:r>
      <w:r w:rsidR="00A33424">
        <w:rPr>
          <w:rFonts w:ascii="Bookman Old Style" w:hAnsi="Bookman Old Style" w:cs="Arial"/>
          <w:bCs/>
          <w:sz w:val="24"/>
          <w:szCs w:val="24"/>
        </w:rPr>
        <w:t>’</w:t>
      </w:r>
      <w:r w:rsidRPr="00D360F7">
        <w:rPr>
          <w:rFonts w:ascii="Bookman Old Style" w:hAnsi="Bookman Old Style" w:cs="Arial"/>
          <w:bCs/>
          <w:sz w:val="24"/>
          <w:szCs w:val="24"/>
        </w:rPr>
        <w:t>t ja wall nich. At dat Kind nou van Jörg is? Een halv Joahr is he nou al doat, doarvöar dree Moand, wo em dat an Anfang noch heel good güng un he sogar of en too in de Firma goahn is</w:t>
      </w:r>
      <w:r w:rsidR="00D360F7" w:rsidRPr="00D360F7">
        <w:rPr>
          <w:rFonts w:ascii="Bookman Old Style" w:hAnsi="Bookman Old Style" w:cs="Arial"/>
          <w:bCs/>
          <w:sz w:val="24"/>
          <w:szCs w:val="24"/>
        </w:rPr>
        <w:t> </w:t>
      </w:r>
      <w:r w:rsidRPr="00D360F7">
        <w:rPr>
          <w:rFonts w:ascii="Bookman Old Style" w:hAnsi="Bookman Old Style" w:cs="Arial"/>
          <w:bCs/>
          <w:sz w:val="24"/>
          <w:szCs w:val="24"/>
        </w:rPr>
        <w:t>...</w:t>
      </w:r>
      <w:r w:rsidR="00D360F7" w:rsidRPr="00D360F7">
        <w:rPr>
          <w:rFonts w:ascii="Bookman Old Style" w:hAnsi="Bookman Old Style" w:cs="Arial"/>
          <w:bCs/>
          <w:sz w:val="24"/>
          <w:szCs w:val="24"/>
        </w:rPr>
        <w:t xml:space="preserve"> </w:t>
      </w:r>
      <w:r w:rsidRPr="00D360F7">
        <w:rPr>
          <w:rFonts w:ascii="Bookman Old Style" w:hAnsi="Bookman Old Style" w:cs="Arial"/>
          <w:bCs/>
          <w:sz w:val="24"/>
          <w:szCs w:val="24"/>
        </w:rPr>
        <w:t>Kloar, dat dat sien Kind is! Heel wisse heff he eär van siene Krankhäit vertellt un se heff em to dat Kind drängt. Woll wall wat van em behollen. Dat wodd ja alle better! Mett mij woll he noch ginne Kinner, föhlde sick noch too unriep, hadde in de Firma teföll üm de Oaren, woll noch wat van de Welt seen. Ick begriep et nich!</w:t>
      </w:r>
    </w:p>
    <w:p w:rsidR="00CD52D8" w:rsidRPr="00D360F7" w:rsidRDefault="00FC2CB7">
      <w:pPr>
        <w:spacing w:after="120" w:line="288" w:lineRule="auto"/>
        <w:jc w:val="both"/>
        <w:rPr>
          <w:rFonts w:ascii="Bookman Old Style" w:hAnsi="Bookman Old Style"/>
          <w:sz w:val="24"/>
          <w:szCs w:val="24"/>
        </w:rPr>
      </w:pPr>
      <w:r w:rsidRPr="00D360F7">
        <w:rPr>
          <w:rFonts w:ascii="Bookman Old Style" w:hAnsi="Bookman Old Style" w:cs="Arial"/>
          <w:bCs/>
          <w:sz w:val="24"/>
          <w:szCs w:val="24"/>
        </w:rPr>
        <w:t>At ick vandage ne halve Stunde later kommen was, hadde ick sunner Wetten an sien Graff stoahn un van de heele Bedregerij nicks metkreegen. Ick hadde mij misschien bloos oawer de Bloomen wunnert. Tja, dat was wall Schicksal.</w:t>
      </w:r>
    </w:p>
    <w:p w:rsidR="00CD52D8" w:rsidRPr="00D360F7" w:rsidRDefault="00FC2CB7">
      <w:pPr>
        <w:spacing w:after="120" w:line="288" w:lineRule="auto"/>
        <w:jc w:val="both"/>
        <w:rPr>
          <w:rFonts w:ascii="Bookman Old Style" w:hAnsi="Bookman Old Style" w:cs="Arial"/>
          <w:bCs/>
          <w:sz w:val="24"/>
          <w:szCs w:val="24"/>
        </w:rPr>
      </w:pPr>
      <w:r w:rsidRPr="00D360F7">
        <w:rPr>
          <w:rFonts w:ascii="Bookman Old Style" w:hAnsi="Bookman Old Style" w:cs="Arial"/>
          <w:bCs/>
          <w:sz w:val="24"/>
          <w:szCs w:val="24"/>
          <w:lang w:val="en-US"/>
        </w:rPr>
        <w:t xml:space="preserve">De annere Frou hadde dat Graff nou veloaten un güng met swoare Tree up den Utgang too. </w:t>
      </w:r>
      <w:r w:rsidRPr="00D360F7">
        <w:rPr>
          <w:rFonts w:ascii="Bookman Old Style" w:hAnsi="Bookman Old Style" w:cs="Arial"/>
          <w:bCs/>
          <w:sz w:val="24"/>
          <w:szCs w:val="24"/>
        </w:rPr>
        <w:t>Irene kump achter de Dann vöar un lööp noa Jörg siene Graffstee hen. Eene Vase met witte Rosen stünn vöar de Graffstee. Irene hollt de Luft an! „Witte Rosen!!! De hess du doch nooit lien muggt; of was dat ok löagen?</w:t>
      </w:r>
    </w:p>
    <w:p w:rsidR="00CD52D8" w:rsidRPr="00D360F7" w:rsidRDefault="00FC2CB7">
      <w:pPr>
        <w:spacing w:after="120" w:line="288" w:lineRule="auto"/>
        <w:jc w:val="both"/>
        <w:rPr>
          <w:rFonts w:ascii="Bookman Old Style" w:hAnsi="Bookman Old Style"/>
          <w:sz w:val="24"/>
          <w:szCs w:val="24"/>
        </w:rPr>
      </w:pPr>
      <w:r w:rsidRPr="00D360F7">
        <w:rPr>
          <w:rFonts w:ascii="Bookman Old Style" w:hAnsi="Bookman Old Style" w:cs="Arial"/>
          <w:bCs/>
          <w:sz w:val="24"/>
          <w:szCs w:val="24"/>
        </w:rPr>
        <w:t xml:space="preserve">Mien leewe Jörg, du glöaws doch wall nich, dat de hier stoahn bliewt! Un de Geranien, de ick dij metbracht hebbe, de kanns du dij nich ees van unnern bekieken. De kriggs du nich! Un </w:t>
      </w:r>
      <w:r w:rsidR="00D360F7" w:rsidRPr="00D360F7">
        <w:rPr>
          <w:rFonts w:ascii="Bookman Old Style" w:hAnsi="Bookman Old Style" w:cs="Arial"/>
          <w:bCs/>
          <w:sz w:val="24"/>
          <w:szCs w:val="24"/>
        </w:rPr>
        <w:t>–</w:t>
      </w:r>
      <w:r w:rsidRPr="00D360F7">
        <w:rPr>
          <w:rFonts w:ascii="Bookman Old Style" w:hAnsi="Bookman Old Style" w:cs="Arial"/>
          <w:bCs/>
          <w:sz w:val="24"/>
          <w:szCs w:val="24"/>
        </w:rPr>
        <w:t xml:space="preserve"> in Tokumst sall sick nen Karkhoffgöarner üm dij kümmern. Mij söss du hier nich weär!</w:t>
      </w:r>
    </w:p>
    <w:p w:rsidR="00CD52D8" w:rsidRPr="00D360F7" w:rsidRDefault="00FC2CB7">
      <w:pPr>
        <w:spacing w:after="120" w:line="288" w:lineRule="auto"/>
        <w:jc w:val="both"/>
        <w:rPr>
          <w:rFonts w:ascii="Bookman Old Style" w:hAnsi="Bookman Old Style" w:cs="Arial"/>
          <w:bCs/>
          <w:sz w:val="24"/>
          <w:szCs w:val="24"/>
        </w:rPr>
      </w:pPr>
      <w:r w:rsidRPr="00D360F7">
        <w:rPr>
          <w:rFonts w:ascii="Bookman Old Style" w:hAnsi="Bookman Old Style" w:cs="Arial"/>
          <w:bCs/>
          <w:sz w:val="24"/>
          <w:szCs w:val="24"/>
        </w:rPr>
        <w:t>Irene böagt sick noa vöarn, trekkt de witten Rosen ut de Vase, kni</w:t>
      </w:r>
      <w:r w:rsidR="00A33424">
        <w:rPr>
          <w:rFonts w:ascii="Bookman Old Style" w:hAnsi="Bookman Old Style" w:cs="Arial"/>
          <w:bCs/>
          <w:sz w:val="24"/>
          <w:szCs w:val="24"/>
        </w:rPr>
        <w:t>k</w:t>
      </w:r>
      <w:r w:rsidRPr="00D360F7">
        <w:rPr>
          <w:rFonts w:ascii="Bookman Old Style" w:hAnsi="Bookman Old Style" w:cs="Arial"/>
          <w:bCs/>
          <w:sz w:val="24"/>
          <w:szCs w:val="24"/>
        </w:rPr>
        <w:t>kt se eenmoal in de Milte döar un smitt se in den nöachsten Affallemmer. De Geranien stoppt se foart d</w:t>
      </w:r>
      <w:r w:rsidR="00A33424">
        <w:rPr>
          <w:rFonts w:ascii="Bookman Old Style" w:hAnsi="Bookman Old Style" w:cs="Arial"/>
          <w:bCs/>
          <w:sz w:val="24"/>
          <w:szCs w:val="24"/>
        </w:rPr>
        <w:t>’</w:t>
      </w:r>
      <w:r w:rsidRPr="00D360F7">
        <w:rPr>
          <w:rFonts w:ascii="Bookman Old Style" w:hAnsi="Bookman Old Style" w:cs="Arial"/>
          <w:bCs/>
          <w:sz w:val="24"/>
          <w:szCs w:val="24"/>
        </w:rPr>
        <w:t>r achter an.</w:t>
      </w:r>
    </w:p>
    <w:p w:rsidR="00CD52D8" w:rsidRPr="00D360F7" w:rsidRDefault="00FC2CB7">
      <w:pPr>
        <w:spacing w:after="120" w:line="288" w:lineRule="auto"/>
        <w:jc w:val="both"/>
        <w:rPr>
          <w:rFonts w:ascii="Bookman Old Style" w:hAnsi="Bookman Old Style" w:cs="Arial"/>
          <w:bCs/>
          <w:sz w:val="24"/>
          <w:szCs w:val="24"/>
        </w:rPr>
      </w:pPr>
      <w:r w:rsidRPr="00D360F7">
        <w:rPr>
          <w:rFonts w:ascii="Bookman Old Style" w:hAnsi="Bookman Old Style" w:cs="Arial"/>
          <w:bCs/>
          <w:sz w:val="24"/>
          <w:szCs w:val="24"/>
        </w:rPr>
        <w:t>Se kick sick nich ees eenmoal weär üm en geet van</w:t>
      </w:r>
      <w:r w:rsidR="00A33424">
        <w:rPr>
          <w:rFonts w:ascii="Bookman Old Style" w:hAnsi="Bookman Old Style" w:cs="Arial"/>
          <w:bCs/>
          <w:sz w:val="24"/>
          <w:szCs w:val="24"/>
        </w:rPr>
        <w:t>’</w:t>
      </w:r>
      <w:r w:rsidRPr="00D360F7">
        <w:rPr>
          <w:rFonts w:ascii="Bookman Old Style" w:hAnsi="Bookman Old Style" w:cs="Arial"/>
          <w:bCs/>
          <w:sz w:val="24"/>
          <w:szCs w:val="24"/>
        </w:rPr>
        <w:t>n Karkhoff.</w:t>
      </w:r>
    </w:p>
    <w:p w:rsidR="00CD52D8" w:rsidRDefault="00CD52D8">
      <w:pPr>
        <w:spacing w:after="120" w:line="288" w:lineRule="auto"/>
        <w:jc w:val="both"/>
        <w:rPr>
          <w:rFonts w:ascii="Bookman Old Style" w:hAnsi="Bookman Old Style" w:cs="Arial"/>
          <w:sz w:val="24"/>
          <w:szCs w:val="24"/>
        </w:rPr>
      </w:pPr>
    </w:p>
    <w:p w:rsidR="00D360F7" w:rsidRPr="00D360F7" w:rsidRDefault="00D360F7">
      <w:pPr>
        <w:spacing w:after="120" w:line="288" w:lineRule="auto"/>
        <w:jc w:val="both"/>
        <w:rPr>
          <w:rFonts w:ascii="Bookman Old Style" w:hAnsi="Bookman Old Style" w:cs="Arial"/>
          <w:sz w:val="24"/>
          <w:szCs w:val="24"/>
        </w:rPr>
      </w:pPr>
    </w:p>
    <w:p w:rsidR="00CD52D8" w:rsidRPr="00D360F7" w:rsidRDefault="00CD52D8">
      <w:pPr>
        <w:spacing w:after="120" w:line="288" w:lineRule="auto"/>
        <w:jc w:val="both"/>
        <w:rPr>
          <w:rFonts w:ascii="Bookman Old Style" w:hAnsi="Bookman Old Style" w:cs="Arial"/>
          <w:sz w:val="24"/>
          <w:szCs w:val="24"/>
        </w:rPr>
      </w:pPr>
    </w:p>
    <w:p w:rsidR="00D360F7" w:rsidRPr="00D360F7" w:rsidRDefault="00FC2CB7">
      <w:pPr>
        <w:spacing w:after="120" w:line="288" w:lineRule="auto"/>
        <w:jc w:val="both"/>
        <w:rPr>
          <w:rFonts w:ascii="Bookman Old Style" w:hAnsi="Bookman Old Style" w:cs="Arial"/>
          <w:bCs/>
          <w:sz w:val="24"/>
          <w:szCs w:val="24"/>
        </w:rPr>
      </w:pPr>
      <w:r w:rsidRPr="00D360F7">
        <w:rPr>
          <w:rFonts w:ascii="Bookman Old Style" w:hAnsi="Bookman Old Style" w:cs="Arial"/>
          <w:i/>
          <w:sz w:val="24"/>
          <w:szCs w:val="24"/>
        </w:rPr>
        <w:t>böag</w:t>
      </w:r>
      <w:r w:rsidRPr="00D360F7">
        <w:rPr>
          <w:rFonts w:ascii="Bookman Old Style" w:hAnsi="Bookman Old Style" w:cs="Arial"/>
          <w:sz w:val="24"/>
          <w:szCs w:val="24"/>
        </w:rPr>
        <w:t xml:space="preserve"> </w:t>
      </w:r>
      <w:r w:rsidR="00D360F7" w:rsidRPr="00D360F7">
        <w:rPr>
          <w:rFonts w:ascii="Bookman Old Style" w:hAnsi="Bookman Old Style" w:cs="Arial"/>
          <w:sz w:val="24"/>
          <w:szCs w:val="24"/>
        </w:rPr>
        <w:t>–</w:t>
      </w:r>
      <w:r w:rsidRPr="00D360F7">
        <w:rPr>
          <w:rFonts w:ascii="Bookman Old Style" w:hAnsi="Bookman Old Style" w:cs="Arial"/>
          <w:sz w:val="24"/>
          <w:szCs w:val="24"/>
        </w:rPr>
        <w:t xml:space="preserve"> bog; </w:t>
      </w:r>
      <w:r w:rsidRPr="00D360F7">
        <w:rPr>
          <w:rFonts w:ascii="Bookman Old Style" w:hAnsi="Bookman Old Style" w:cs="Arial"/>
          <w:i/>
          <w:sz w:val="24"/>
          <w:szCs w:val="24"/>
        </w:rPr>
        <w:t>Haund</w:t>
      </w:r>
      <w:r w:rsidRPr="00D360F7">
        <w:rPr>
          <w:rFonts w:ascii="Bookman Old Style" w:hAnsi="Bookman Old Style" w:cs="Arial"/>
          <w:sz w:val="24"/>
          <w:szCs w:val="24"/>
        </w:rPr>
        <w:t xml:space="preserve"> </w:t>
      </w:r>
      <w:r w:rsidR="00D360F7" w:rsidRPr="00D360F7">
        <w:rPr>
          <w:rFonts w:ascii="Bookman Old Style" w:hAnsi="Bookman Old Style" w:cs="Arial"/>
          <w:sz w:val="24"/>
          <w:szCs w:val="24"/>
        </w:rPr>
        <w:t>–</w:t>
      </w:r>
      <w:r w:rsidRPr="00D360F7">
        <w:rPr>
          <w:rFonts w:ascii="Bookman Old Style" w:hAnsi="Bookman Old Style" w:cs="Arial"/>
          <w:sz w:val="24"/>
          <w:szCs w:val="24"/>
        </w:rPr>
        <w:t xml:space="preserve"> Hand;</w:t>
      </w:r>
      <w:r w:rsidRPr="00D360F7">
        <w:rPr>
          <w:rFonts w:ascii="Bookman Old Style" w:hAnsi="Bookman Old Style" w:cs="Arial"/>
          <w:bCs/>
          <w:sz w:val="24"/>
          <w:szCs w:val="24"/>
        </w:rPr>
        <w:t xml:space="preserve"> </w:t>
      </w:r>
      <w:r w:rsidRPr="00D360F7">
        <w:rPr>
          <w:rFonts w:ascii="Bookman Old Style" w:hAnsi="Bookman Old Style" w:cs="Arial"/>
          <w:i/>
          <w:sz w:val="24"/>
          <w:szCs w:val="24"/>
        </w:rPr>
        <w:t>höll</w:t>
      </w:r>
      <w:r w:rsidRPr="00D360F7">
        <w:rPr>
          <w:rFonts w:ascii="Bookman Old Style" w:hAnsi="Bookman Old Style" w:cs="Arial"/>
          <w:sz w:val="24"/>
          <w:szCs w:val="24"/>
        </w:rPr>
        <w:t xml:space="preserve"> </w:t>
      </w:r>
      <w:r w:rsidR="00D360F7" w:rsidRPr="00D360F7">
        <w:rPr>
          <w:rFonts w:ascii="Bookman Old Style" w:hAnsi="Bookman Old Style" w:cs="Arial"/>
          <w:sz w:val="24"/>
          <w:szCs w:val="24"/>
        </w:rPr>
        <w:t>–</w:t>
      </w:r>
      <w:r w:rsidRPr="00D360F7">
        <w:rPr>
          <w:rFonts w:ascii="Bookman Old Style" w:hAnsi="Bookman Old Style" w:cs="Arial"/>
          <w:sz w:val="24"/>
          <w:szCs w:val="24"/>
        </w:rPr>
        <w:t xml:space="preserve"> hielt;</w:t>
      </w:r>
      <w:r w:rsidRPr="00D360F7">
        <w:rPr>
          <w:rFonts w:ascii="Bookman Old Style" w:hAnsi="Bookman Old Style" w:cs="Arial"/>
          <w:bCs/>
          <w:sz w:val="24"/>
          <w:szCs w:val="24"/>
        </w:rPr>
        <w:t xml:space="preserve"> </w:t>
      </w:r>
      <w:r w:rsidRPr="00D360F7">
        <w:rPr>
          <w:rFonts w:ascii="Bookman Old Style" w:hAnsi="Bookman Old Style" w:cs="Arial"/>
          <w:bCs/>
          <w:i/>
          <w:sz w:val="24"/>
          <w:szCs w:val="24"/>
        </w:rPr>
        <w:t>blööiende</w:t>
      </w:r>
      <w:r w:rsidRPr="00D360F7">
        <w:rPr>
          <w:rFonts w:ascii="Bookman Old Style" w:hAnsi="Bookman Old Style" w:cs="Arial"/>
          <w:bCs/>
          <w:sz w:val="24"/>
          <w:szCs w:val="24"/>
        </w:rPr>
        <w:t xml:space="preserve"> </w:t>
      </w:r>
      <w:r w:rsidR="00D360F7" w:rsidRPr="00D360F7">
        <w:rPr>
          <w:rFonts w:ascii="Bookman Old Style" w:hAnsi="Bookman Old Style" w:cs="Arial"/>
          <w:bCs/>
          <w:sz w:val="24"/>
          <w:szCs w:val="24"/>
        </w:rPr>
        <w:t>–</w:t>
      </w:r>
      <w:r w:rsidRPr="00D360F7">
        <w:rPr>
          <w:rFonts w:ascii="Bookman Old Style" w:hAnsi="Bookman Old Style" w:cs="Arial"/>
          <w:bCs/>
          <w:sz w:val="24"/>
          <w:szCs w:val="24"/>
        </w:rPr>
        <w:t xml:space="preserve"> blühende; </w:t>
      </w:r>
      <w:r w:rsidRPr="00D360F7">
        <w:rPr>
          <w:rFonts w:ascii="Bookman Old Style" w:hAnsi="Bookman Old Style" w:cs="Arial"/>
          <w:bCs/>
          <w:i/>
          <w:sz w:val="24"/>
          <w:szCs w:val="24"/>
        </w:rPr>
        <w:t>lechtroaden</w:t>
      </w:r>
      <w:r w:rsidRPr="00D360F7">
        <w:rPr>
          <w:rFonts w:ascii="Bookman Old Style" w:hAnsi="Bookman Old Style" w:cs="Arial"/>
          <w:bCs/>
          <w:sz w:val="24"/>
          <w:szCs w:val="24"/>
        </w:rPr>
        <w:t xml:space="preserve"> </w:t>
      </w:r>
      <w:r w:rsidR="00D360F7" w:rsidRPr="00D360F7">
        <w:rPr>
          <w:rFonts w:ascii="Bookman Old Style" w:hAnsi="Bookman Old Style" w:cs="Arial"/>
          <w:bCs/>
          <w:sz w:val="24"/>
          <w:szCs w:val="24"/>
        </w:rPr>
        <w:t>–</w:t>
      </w:r>
      <w:r w:rsidRPr="00D360F7">
        <w:rPr>
          <w:rFonts w:ascii="Bookman Old Style" w:hAnsi="Bookman Old Style" w:cs="Arial"/>
          <w:bCs/>
          <w:sz w:val="24"/>
          <w:szCs w:val="24"/>
        </w:rPr>
        <w:t xml:space="preserve"> hellroten; </w:t>
      </w:r>
      <w:r w:rsidRPr="00D360F7">
        <w:rPr>
          <w:rFonts w:ascii="Bookman Old Style" w:hAnsi="Bookman Old Style" w:cs="Arial"/>
          <w:bCs/>
          <w:i/>
          <w:sz w:val="24"/>
          <w:szCs w:val="24"/>
        </w:rPr>
        <w:t>mangs</w:t>
      </w:r>
      <w:r w:rsidRPr="00D360F7">
        <w:rPr>
          <w:rFonts w:ascii="Bookman Old Style" w:hAnsi="Bookman Old Style" w:cs="Arial"/>
          <w:bCs/>
          <w:sz w:val="24"/>
          <w:szCs w:val="24"/>
        </w:rPr>
        <w:t xml:space="preserve"> </w:t>
      </w:r>
      <w:r w:rsidR="00D360F7" w:rsidRPr="00D360F7">
        <w:rPr>
          <w:rFonts w:ascii="Bookman Old Style" w:hAnsi="Bookman Old Style" w:cs="Arial"/>
          <w:bCs/>
          <w:sz w:val="24"/>
          <w:szCs w:val="24"/>
        </w:rPr>
        <w:t>–</w:t>
      </w:r>
      <w:r w:rsidRPr="00D360F7">
        <w:rPr>
          <w:rFonts w:ascii="Bookman Old Style" w:hAnsi="Bookman Old Style" w:cs="Arial"/>
          <w:bCs/>
          <w:sz w:val="24"/>
          <w:szCs w:val="24"/>
        </w:rPr>
        <w:t xml:space="preserve"> manchmal; </w:t>
      </w:r>
      <w:r w:rsidRPr="00D360F7">
        <w:rPr>
          <w:rFonts w:ascii="Bookman Old Style" w:hAnsi="Bookman Old Style" w:cs="Arial"/>
          <w:bCs/>
          <w:i/>
          <w:sz w:val="24"/>
          <w:szCs w:val="24"/>
        </w:rPr>
        <w:t>dött</w:t>
      </w:r>
      <w:r w:rsidRPr="00D360F7">
        <w:rPr>
          <w:rFonts w:ascii="Bookman Old Style" w:hAnsi="Bookman Old Style" w:cs="Arial"/>
          <w:bCs/>
          <w:sz w:val="24"/>
          <w:szCs w:val="24"/>
        </w:rPr>
        <w:t xml:space="preserve"> </w:t>
      </w:r>
      <w:r w:rsidR="00D360F7" w:rsidRPr="00D360F7">
        <w:rPr>
          <w:rFonts w:ascii="Bookman Old Style" w:hAnsi="Bookman Old Style" w:cs="Arial"/>
          <w:bCs/>
          <w:sz w:val="24"/>
          <w:szCs w:val="24"/>
        </w:rPr>
        <w:t>–</w:t>
      </w:r>
      <w:r w:rsidRPr="00D360F7">
        <w:rPr>
          <w:rFonts w:ascii="Bookman Old Style" w:hAnsi="Bookman Old Style" w:cs="Arial"/>
          <w:bCs/>
          <w:sz w:val="24"/>
          <w:szCs w:val="24"/>
        </w:rPr>
        <w:t xml:space="preserve"> macht; </w:t>
      </w:r>
      <w:r w:rsidRPr="00D360F7">
        <w:rPr>
          <w:rFonts w:ascii="Bookman Old Style" w:hAnsi="Bookman Old Style" w:cs="Arial"/>
          <w:bCs/>
          <w:i/>
          <w:sz w:val="24"/>
          <w:szCs w:val="24"/>
        </w:rPr>
        <w:t>Hochtiedsräise</w:t>
      </w:r>
      <w:r w:rsidRPr="00D360F7">
        <w:rPr>
          <w:rFonts w:ascii="Bookman Old Style" w:hAnsi="Bookman Old Style" w:cs="Arial"/>
          <w:bCs/>
          <w:sz w:val="24"/>
          <w:szCs w:val="24"/>
        </w:rPr>
        <w:t xml:space="preserve"> </w:t>
      </w:r>
      <w:r w:rsidR="00D360F7" w:rsidRPr="00D360F7">
        <w:rPr>
          <w:rFonts w:ascii="Bookman Old Style" w:hAnsi="Bookman Old Style" w:cs="Arial"/>
          <w:bCs/>
          <w:sz w:val="24"/>
          <w:szCs w:val="24"/>
        </w:rPr>
        <w:t>–</w:t>
      </w:r>
      <w:r w:rsidRPr="00D360F7">
        <w:rPr>
          <w:rFonts w:ascii="Bookman Old Style" w:hAnsi="Bookman Old Style" w:cs="Arial"/>
          <w:bCs/>
          <w:sz w:val="24"/>
          <w:szCs w:val="24"/>
        </w:rPr>
        <w:t xml:space="preserve"> Hochzeitsreise; </w:t>
      </w:r>
      <w:r w:rsidRPr="00D360F7">
        <w:rPr>
          <w:rFonts w:ascii="Bookman Old Style" w:hAnsi="Bookman Old Style" w:cs="Arial"/>
          <w:bCs/>
          <w:i/>
          <w:sz w:val="24"/>
          <w:szCs w:val="24"/>
        </w:rPr>
        <w:t>Graff</w:t>
      </w:r>
      <w:r w:rsidRPr="00D360F7">
        <w:rPr>
          <w:rFonts w:ascii="Bookman Old Style" w:hAnsi="Bookman Old Style" w:cs="Arial"/>
          <w:bCs/>
          <w:sz w:val="24"/>
          <w:szCs w:val="24"/>
        </w:rPr>
        <w:t xml:space="preserve"> </w:t>
      </w:r>
      <w:r w:rsidR="00D360F7" w:rsidRPr="00D360F7">
        <w:rPr>
          <w:rFonts w:ascii="Bookman Old Style" w:hAnsi="Bookman Old Style" w:cs="Arial"/>
          <w:bCs/>
          <w:sz w:val="24"/>
          <w:szCs w:val="24"/>
        </w:rPr>
        <w:t>–</w:t>
      </w:r>
      <w:r w:rsidRPr="00D360F7">
        <w:rPr>
          <w:rFonts w:ascii="Bookman Old Style" w:hAnsi="Bookman Old Style" w:cs="Arial"/>
          <w:bCs/>
          <w:sz w:val="24"/>
          <w:szCs w:val="24"/>
        </w:rPr>
        <w:t xml:space="preserve"> Grab; </w:t>
      </w:r>
      <w:r w:rsidRPr="00D360F7">
        <w:rPr>
          <w:rFonts w:ascii="Bookman Old Style" w:hAnsi="Bookman Old Style" w:cs="Arial"/>
          <w:bCs/>
          <w:i/>
          <w:sz w:val="24"/>
          <w:szCs w:val="24"/>
        </w:rPr>
        <w:t>düür</w:t>
      </w:r>
      <w:r w:rsidRPr="00D360F7">
        <w:rPr>
          <w:rFonts w:ascii="Bookman Old Style" w:hAnsi="Bookman Old Style" w:cs="Arial"/>
          <w:bCs/>
          <w:sz w:val="24"/>
          <w:szCs w:val="24"/>
        </w:rPr>
        <w:t xml:space="preserve"> </w:t>
      </w:r>
      <w:r w:rsidR="00D360F7" w:rsidRPr="00D360F7">
        <w:rPr>
          <w:rFonts w:ascii="Bookman Old Style" w:hAnsi="Bookman Old Style" w:cs="Arial"/>
          <w:bCs/>
          <w:sz w:val="24"/>
          <w:szCs w:val="24"/>
        </w:rPr>
        <w:t>–</w:t>
      </w:r>
      <w:r w:rsidRPr="00D360F7">
        <w:rPr>
          <w:rFonts w:ascii="Bookman Old Style" w:hAnsi="Bookman Old Style" w:cs="Arial"/>
          <w:bCs/>
          <w:sz w:val="24"/>
          <w:szCs w:val="24"/>
        </w:rPr>
        <w:t xml:space="preserve"> teuer; </w:t>
      </w:r>
      <w:r w:rsidRPr="00D360F7">
        <w:rPr>
          <w:rFonts w:ascii="Bookman Old Style" w:hAnsi="Bookman Old Style" w:cs="Arial"/>
          <w:bCs/>
          <w:i/>
          <w:sz w:val="24"/>
          <w:szCs w:val="24"/>
        </w:rPr>
        <w:t>gauw</w:t>
      </w:r>
      <w:r w:rsidRPr="00D360F7">
        <w:rPr>
          <w:rFonts w:ascii="Bookman Old Style" w:hAnsi="Bookman Old Style" w:cs="Arial"/>
          <w:bCs/>
          <w:sz w:val="24"/>
          <w:szCs w:val="24"/>
        </w:rPr>
        <w:t xml:space="preserve"> </w:t>
      </w:r>
      <w:r w:rsidR="00D360F7" w:rsidRPr="00D360F7">
        <w:rPr>
          <w:rFonts w:ascii="Bookman Old Style" w:hAnsi="Bookman Old Style" w:cs="Arial"/>
          <w:bCs/>
          <w:sz w:val="24"/>
          <w:szCs w:val="24"/>
        </w:rPr>
        <w:t>–</w:t>
      </w:r>
      <w:r w:rsidRPr="00D360F7">
        <w:rPr>
          <w:rFonts w:ascii="Bookman Old Style" w:hAnsi="Bookman Old Style" w:cs="Arial"/>
          <w:bCs/>
          <w:sz w:val="24"/>
          <w:szCs w:val="24"/>
        </w:rPr>
        <w:t xml:space="preserve"> schnell; </w:t>
      </w:r>
      <w:r w:rsidRPr="00D360F7">
        <w:rPr>
          <w:rFonts w:ascii="Bookman Old Style" w:hAnsi="Bookman Old Style" w:cs="Arial"/>
          <w:bCs/>
          <w:i/>
          <w:sz w:val="24"/>
          <w:szCs w:val="24"/>
        </w:rPr>
        <w:t>vandage</w:t>
      </w:r>
      <w:r w:rsidRPr="00D360F7">
        <w:rPr>
          <w:rFonts w:ascii="Bookman Old Style" w:hAnsi="Bookman Old Style" w:cs="Arial"/>
          <w:bCs/>
          <w:sz w:val="24"/>
          <w:szCs w:val="24"/>
        </w:rPr>
        <w:t xml:space="preserve"> </w:t>
      </w:r>
      <w:r w:rsidR="00D360F7" w:rsidRPr="00D360F7">
        <w:rPr>
          <w:rFonts w:ascii="Bookman Old Style" w:hAnsi="Bookman Old Style" w:cs="Arial"/>
          <w:bCs/>
          <w:sz w:val="24"/>
          <w:szCs w:val="24"/>
        </w:rPr>
        <w:t>–</w:t>
      </w:r>
      <w:r w:rsidRPr="00D360F7">
        <w:rPr>
          <w:rFonts w:ascii="Bookman Old Style" w:hAnsi="Bookman Old Style" w:cs="Arial"/>
          <w:bCs/>
          <w:sz w:val="24"/>
          <w:szCs w:val="24"/>
        </w:rPr>
        <w:t xml:space="preserve"> heute; </w:t>
      </w:r>
      <w:r w:rsidRPr="00D360F7">
        <w:rPr>
          <w:rFonts w:ascii="Bookman Old Style" w:hAnsi="Bookman Old Style" w:cs="Arial"/>
          <w:bCs/>
          <w:i/>
          <w:sz w:val="24"/>
          <w:szCs w:val="24"/>
        </w:rPr>
        <w:t>sunner</w:t>
      </w:r>
      <w:r w:rsidRPr="00D360F7">
        <w:rPr>
          <w:rFonts w:ascii="Bookman Old Style" w:hAnsi="Bookman Old Style" w:cs="Arial"/>
          <w:bCs/>
          <w:sz w:val="24"/>
          <w:szCs w:val="24"/>
        </w:rPr>
        <w:t xml:space="preserve"> </w:t>
      </w:r>
      <w:r w:rsidR="00D360F7" w:rsidRPr="00D360F7">
        <w:rPr>
          <w:rFonts w:ascii="Bookman Old Style" w:hAnsi="Bookman Old Style" w:cs="Arial"/>
          <w:bCs/>
          <w:sz w:val="24"/>
          <w:szCs w:val="24"/>
        </w:rPr>
        <w:t>–</w:t>
      </w:r>
      <w:r w:rsidRPr="00D360F7">
        <w:rPr>
          <w:rFonts w:ascii="Bookman Old Style" w:hAnsi="Bookman Old Style" w:cs="Arial"/>
          <w:bCs/>
          <w:sz w:val="24"/>
          <w:szCs w:val="24"/>
        </w:rPr>
        <w:t xml:space="preserve"> ohne; </w:t>
      </w:r>
      <w:r w:rsidRPr="00D360F7">
        <w:rPr>
          <w:rFonts w:ascii="Bookman Old Style" w:hAnsi="Bookman Old Style" w:cs="Arial"/>
          <w:bCs/>
          <w:i/>
          <w:sz w:val="24"/>
          <w:szCs w:val="24"/>
        </w:rPr>
        <w:t>heele</w:t>
      </w:r>
      <w:r w:rsidRPr="00D360F7">
        <w:rPr>
          <w:rFonts w:ascii="Bookman Old Style" w:hAnsi="Bookman Old Style" w:cs="Arial"/>
          <w:bCs/>
          <w:sz w:val="24"/>
          <w:szCs w:val="24"/>
        </w:rPr>
        <w:t xml:space="preserve"> </w:t>
      </w:r>
      <w:r w:rsidR="00D360F7" w:rsidRPr="00D360F7">
        <w:rPr>
          <w:rFonts w:ascii="Bookman Old Style" w:hAnsi="Bookman Old Style" w:cs="Arial"/>
          <w:bCs/>
          <w:sz w:val="24"/>
          <w:szCs w:val="24"/>
        </w:rPr>
        <w:t>–</w:t>
      </w:r>
      <w:r w:rsidRPr="00D360F7">
        <w:rPr>
          <w:rFonts w:ascii="Bookman Old Style" w:hAnsi="Bookman Old Style" w:cs="Arial"/>
          <w:bCs/>
          <w:sz w:val="24"/>
          <w:szCs w:val="24"/>
        </w:rPr>
        <w:t xml:space="preserve"> ganze; </w:t>
      </w:r>
      <w:r w:rsidRPr="00D360F7">
        <w:rPr>
          <w:rFonts w:ascii="Bookman Old Style" w:hAnsi="Bookman Old Style" w:cs="Arial"/>
          <w:bCs/>
          <w:i/>
          <w:sz w:val="24"/>
          <w:szCs w:val="24"/>
        </w:rPr>
        <w:t>misschien</w:t>
      </w:r>
      <w:r w:rsidRPr="00D360F7">
        <w:rPr>
          <w:rFonts w:ascii="Bookman Old Style" w:hAnsi="Bookman Old Style" w:cs="Arial"/>
          <w:bCs/>
          <w:sz w:val="24"/>
          <w:szCs w:val="24"/>
        </w:rPr>
        <w:t xml:space="preserve"> </w:t>
      </w:r>
      <w:r w:rsidR="00D360F7" w:rsidRPr="00D360F7">
        <w:rPr>
          <w:rFonts w:ascii="Bookman Old Style" w:hAnsi="Bookman Old Style" w:cs="Arial"/>
          <w:bCs/>
          <w:sz w:val="24"/>
          <w:szCs w:val="24"/>
        </w:rPr>
        <w:t>–</w:t>
      </w:r>
      <w:r w:rsidRPr="00D360F7">
        <w:rPr>
          <w:rFonts w:ascii="Bookman Old Style" w:hAnsi="Bookman Old Style" w:cs="Arial"/>
          <w:bCs/>
          <w:sz w:val="24"/>
          <w:szCs w:val="24"/>
        </w:rPr>
        <w:t xml:space="preserve"> vermutlich; </w:t>
      </w:r>
      <w:r w:rsidRPr="00D360F7">
        <w:rPr>
          <w:rFonts w:ascii="Bookman Old Style" w:hAnsi="Bookman Old Style" w:cs="Arial"/>
          <w:bCs/>
          <w:i/>
          <w:sz w:val="24"/>
          <w:szCs w:val="24"/>
        </w:rPr>
        <w:t>bloos</w:t>
      </w:r>
      <w:r w:rsidRPr="00D360F7">
        <w:rPr>
          <w:rFonts w:ascii="Bookman Old Style" w:hAnsi="Bookman Old Style" w:cs="Arial"/>
          <w:bCs/>
          <w:sz w:val="24"/>
          <w:szCs w:val="24"/>
        </w:rPr>
        <w:t xml:space="preserve"> </w:t>
      </w:r>
      <w:r w:rsidR="00D360F7" w:rsidRPr="00D360F7">
        <w:rPr>
          <w:rFonts w:ascii="Bookman Old Style" w:hAnsi="Bookman Old Style" w:cs="Arial"/>
          <w:bCs/>
          <w:sz w:val="24"/>
          <w:szCs w:val="24"/>
        </w:rPr>
        <w:t>–</w:t>
      </w:r>
      <w:r w:rsidRPr="00D360F7">
        <w:rPr>
          <w:rFonts w:ascii="Bookman Old Style" w:hAnsi="Bookman Old Style" w:cs="Arial"/>
          <w:bCs/>
          <w:sz w:val="24"/>
          <w:szCs w:val="24"/>
        </w:rPr>
        <w:t xml:space="preserve"> nur; </w:t>
      </w:r>
      <w:r w:rsidRPr="00D360F7">
        <w:rPr>
          <w:rFonts w:ascii="Bookman Old Style" w:hAnsi="Bookman Old Style" w:cs="Arial"/>
          <w:bCs/>
          <w:i/>
          <w:sz w:val="24"/>
          <w:szCs w:val="24"/>
        </w:rPr>
        <w:t>swoare Tree</w:t>
      </w:r>
      <w:r w:rsidRPr="00D360F7">
        <w:rPr>
          <w:rFonts w:ascii="Bookman Old Style" w:hAnsi="Bookman Old Style" w:cs="Arial"/>
          <w:bCs/>
          <w:sz w:val="24"/>
          <w:szCs w:val="24"/>
        </w:rPr>
        <w:t xml:space="preserve"> </w:t>
      </w:r>
      <w:r w:rsidR="00D360F7" w:rsidRPr="00D360F7">
        <w:rPr>
          <w:rFonts w:ascii="Bookman Old Style" w:hAnsi="Bookman Old Style" w:cs="Arial"/>
          <w:bCs/>
          <w:sz w:val="24"/>
          <w:szCs w:val="24"/>
        </w:rPr>
        <w:t>–</w:t>
      </w:r>
      <w:r w:rsidRPr="00D360F7">
        <w:rPr>
          <w:rFonts w:ascii="Bookman Old Style" w:hAnsi="Bookman Old Style" w:cs="Arial"/>
          <w:bCs/>
          <w:sz w:val="24"/>
          <w:szCs w:val="24"/>
        </w:rPr>
        <w:t xml:space="preserve"> schwere Schritte; </w:t>
      </w:r>
      <w:r w:rsidRPr="00D360F7">
        <w:rPr>
          <w:rFonts w:ascii="Bookman Old Style" w:hAnsi="Bookman Old Style" w:cs="Arial"/>
          <w:bCs/>
          <w:i/>
          <w:sz w:val="24"/>
          <w:szCs w:val="24"/>
        </w:rPr>
        <w:t>doarvöar</w:t>
      </w:r>
      <w:r w:rsidRPr="00D360F7">
        <w:rPr>
          <w:rFonts w:ascii="Bookman Old Style" w:hAnsi="Bookman Old Style" w:cs="Arial"/>
          <w:bCs/>
          <w:sz w:val="24"/>
          <w:szCs w:val="24"/>
        </w:rPr>
        <w:t xml:space="preserve"> </w:t>
      </w:r>
      <w:r w:rsidR="00D360F7" w:rsidRPr="00D360F7">
        <w:rPr>
          <w:rFonts w:ascii="Bookman Old Style" w:hAnsi="Bookman Old Style" w:cs="Arial"/>
          <w:bCs/>
          <w:sz w:val="24"/>
          <w:szCs w:val="24"/>
        </w:rPr>
        <w:t>–</w:t>
      </w:r>
      <w:r w:rsidRPr="00D360F7">
        <w:rPr>
          <w:rFonts w:ascii="Bookman Old Style" w:hAnsi="Bookman Old Style" w:cs="Arial"/>
          <w:bCs/>
          <w:sz w:val="24"/>
          <w:szCs w:val="24"/>
        </w:rPr>
        <w:t xml:space="preserve"> davor; </w:t>
      </w:r>
      <w:r w:rsidRPr="00D360F7">
        <w:rPr>
          <w:rFonts w:ascii="Bookman Old Style" w:hAnsi="Bookman Old Style" w:cs="Arial"/>
          <w:bCs/>
          <w:i/>
          <w:sz w:val="24"/>
          <w:szCs w:val="24"/>
        </w:rPr>
        <w:t>nooit lien muggt</w:t>
      </w:r>
      <w:r w:rsidRPr="00D360F7">
        <w:rPr>
          <w:rFonts w:ascii="Bookman Old Style" w:hAnsi="Bookman Old Style" w:cs="Arial"/>
          <w:bCs/>
          <w:sz w:val="24"/>
          <w:szCs w:val="24"/>
        </w:rPr>
        <w:t xml:space="preserve"> </w:t>
      </w:r>
      <w:r w:rsidR="00D360F7" w:rsidRPr="00D360F7">
        <w:rPr>
          <w:rFonts w:ascii="Bookman Old Style" w:hAnsi="Bookman Old Style" w:cs="Arial"/>
          <w:bCs/>
          <w:sz w:val="24"/>
          <w:szCs w:val="24"/>
        </w:rPr>
        <w:t>–</w:t>
      </w:r>
      <w:r w:rsidRPr="00D360F7">
        <w:rPr>
          <w:rFonts w:ascii="Bookman Old Style" w:hAnsi="Bookman Old Style" w:cs="Arial"/>
          <w:bCs/>
          <w:sz w:val="24"/>
          <w:szCs w:val="24"/>
        </w:rPr>
        <w:t xml:space="preserve"> nie leiden mögen; </w:t>
      </w:r>
      <w:r w:rsidRPr="00D360F7">
        <w:rPr>
          <w:rFonts w:ascii="Bookman Old Style" w:hAnsi="Bookman Old Style" w:cs="Arial"/>
          <w:bCs/>
          <w:i/>
          <w:sz w:val="24"/>
          <w:szCs w:val="24"/>
        </w:rPr>
        <w:t>smitt</w:t>
      </w:r>
      <w:r w:rsidRPr="00D360F7">
        <w:rPr>
          <w:rFonts w:ascii="Bookman Old Style" w:hAnsi="Bookman Old Style" w:cs="Arial"/>
          <w:bCs/>
          <w:sz w:val="24"/>
          <w:szCs w:val="24"/>
        </w:rPr>
        <w:t xml:space="preserve"> </w:t>
      </w:r>
      <w:r w:rsidR="00D360F7" w:rsidRPr="00D360F7">
        <w:rPr>
          <w:rFonts w:ascii="Bookman Old Style" w:hAnsi="Bookman Old Style" w:cs="Arial"/>
          <w:bCs/>
          <w:sz w:val="24"/>
          <w:szCs w:val="24"/>
        </w:rPr>
        <w:t>–</w:t>
      </w:r>
      <w:r w:rsidR="00D360F7">
        <w:rPr>
          <w:rFonts w:ascii="Bookman Old Style" w:hAnsi="Bookman Old Style" w:cs="Arial"/>
          <w:bCs/>
          <w:sz w:val="24"/>
          <w:szCs w:val="24"/>
        </w:rPr>
        <w:t xml:space="preserve"> wirft; </w:t>
      </w:r>
      <w:r w:rsidRPr="00D360F7">
        <w:rPr>
          <w:rFonts w:ascii="Bookman Old Style" w:hAnsi="Bookman Old Style" w:cs="Arial"/>
          <w:bCs/>
          <w:i/>
          <w:sz w:val="24"/>
          <w:szCs w:val="24"/>
        </w:rPr>
        <w:t>Karkhoffgöarner</w:t>
      </w:r>
      <w:r w:rsidRPr="00D360F7">
        <w:rPr>
          <w:rFonts w:ascii="Bookman Old Style" w:hAnsi="Bookman Old Style" w:cs="Arial"/>
          <w:bCs/>
          <w:sz w:val="24"/>
          <w:szCs w:val="24"/>
        </w:rPr>
        <w:t xml:space="preserve"> </w:t>
      </w:r>
      <w:r w:rsidR="00D360F7" w:rsidRPr="00D360F7">
        <w:rPr>
          <w:rFonts w:ascii="Bookman Old Style" w:hAnsi="Bookman Old Style" w:cs="Arial"/>
          <w:bCs/>
          <w:sz w:val="24"/>
          <w:szCs w:val="24"/>
        </w:rPr>
        <w:t>–</w:t>
      </w:r>
      <w:r w:rsidR="00D360F7">
        <w:rPr>
          <w:rFonts w:ascii="Bookman Old Style" w:hAnsi="Bookman Old Style" w:cs="Arial"/>
          <w:bCs/>
          <w:sz w:val="24"/>
          <w:szCs w:val="24"/>
        </w:rPr>
        <w:t xml:space="preserve"> Friedhofsgärtner; </w:t>
      </w:r>
      <w:r w:rsidR="00D360F7" w:rsidRPr="00D360F7">
        <w:rPr>
          <w:rFonts w:ascii="Bookman Old Style" w:hAnsi="Bookman Old Style" w:cs="Arial"/>
          <w:bCs/>
          <w:i/>
          <w:sz w:val="24"/>
          <w:szCs w:val="24"/>
        </w:rPr>
        <w:t>s</w:t>
      </w:r>
      <w:r w:rsidRPr="00D360F7">
        <w:rPr>
          <w:rFonts w:ascii="Bookman Old Style" w:hAnsi="Bookman Old Style" w:cs="Arial"/>
          <w:bCs/>
          <w:i/>
          <w:sz w:val="24"/>
          <w:szCs w:val="24"/>
        </w:rPr>
        <w:t>e kick sick nich ees eenmoal weär üm</w:t>
      </w:r>
      <w:r w:rsidRPr="00D360F7">
        <w:rPr>
          <w:rFonts w:ascii="Bookman Old Style" w:hAnsi="Bookman Old Style" w:cs="Arial"/>
          <w:bCs/>
          <w:sz w:val="24"/>
          <w:szCs w:val="24"/>
        </w:rPr>
        <w:t xml:space="preserve"> </w:t>
      </w:r>
      <w:r w:rsidR="00D360F7" w:rsidRPr="00D360F7">
        <w:rPr>
          <w:rFonts w:ascii="Bookman Old Style" w:hAnsi="Bookman Old Style" w:cs="Arial"/>
          <w:bCs/>
          <w:sz w:val="24"/>
          <w:szCs w:val="24"/>
        </w:rPr>
        <w:t>–</w:t>
      </w:r>
      <w:r w:rsidRPr="00D360F7">
        <w:rPr>
          <w:rFonts w:ascii="Bookman Old Style" w:hAnsi="Bookman Old Style" w:cs="Arial"/>
          <w:bCs/>
          <w:sz w:val="24"/>
          <w:szCs w:val="24"/>
        </w:rPr>
        <w:t xml:space="preserve"> sie blickte kein einziges Mal mehr zurück</w:t>
      </w:r>
    </w:p>
    <w:sectPr w:rsidR="00D360F7" w:rsidRPr="00D360F7">
      <w:headerReference w:type="default" r:id="rId7"/>
      <w:footerReference w:type="default" r:id="rId8"/>
      <w:pgSz w:w="11906" w:h="16838"/>
      <w:pgMar w:top="1417" w:right="1417" w:bottom="1134" w:left="1417" w:header="720"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B7" w:rsidRDefault="00FC2CB7">
      <w:pPr>
        <w:spacing w:after="0" w:line="240" w:lineRule="auto"/>
      </w:pPr>
      <w:r>
        <w:separator/>
      </w:r>
    </w:p>
  </w:endnote>
  <w:endnote w:type="continuationSeparator" w:id="0">
    <w:p w:rsidR="00FC2CB7" w:rsidRDefault="00FC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Segoe UI">
    <w:charset w:val="00"/>
    <w:family w:val="swiss"/>
    <w:pitch w:val="variable"/>
  </w:font>
  <w:font w:name="Verdana">
    <w:panose1 w:val="020B0604030504040204"/>
    <w:charset w:val="00"/>
    <w:family w:val="auto"/>
    <w:pitch w:val="variable"/>
    <w:sig w:usb0="A10006FF" w:usb1="4000205B" w:usb2="00000010" w:usb3="00000000" w:csb0="0000019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0F7" w:rsidRDefault="00D360F7" w:rsidP="00D360F7">
    <w:pPr>
      <w:spacing w:after="0" w:line="240" w:lineRule="auto"/>
      <w:ind w:left="709" w:hanging="709"/>
      <w:rPr>
        <w:rFonts w:ascii="Arial" w:hAnsi="Arial"/>
        <w:kern w:val="14"/>
        <w:sz w:val="14"/>
        <w:szCs w:val="14"/>
      </w:rPr>
    </w:pPr>
    <w:r>
      <w:rPr>
        <w:rFonts w:ascii="Arial" w:hAnsi="Arial"/>
        <w:kern w:val="14"/>
        <w:sz w:val="14"/>
        <w:szCs w:val="14"/>
      </w:rPr>
      <w:t>Quelle: www.schoolmester.de</w:t>
    </w:r>
  </w:p>
  <w:p w:rsidR="00D360F7" w:rsidRDefault="00D360F7" w:rsidP="00D360F7">
    <w:pPr>
      <w:spacing w:after="0" w:line="240" w:lineRule="auto"/>
      <w:ind w:left="709" w:hanging="709"/>
      <w:rPr>
        <w:rFonts w:ascii="Arial" w:hAnsi="Arial"/>
        <w:kern w:val="14"/>
        <w:sz w:val="14"/>
        <w:szCs w:val="14"/>
      </w:rPr>
    </w:pPr>
    <w:r>
      <w:rPr>
        <w:rFonts w:ascii="Arial" w:hAnsi="Arial"/>
        <w:kern w:val="14"/>
        <w:sz w:val="14"/>
        <w:szCs w:val="14"/>
      </w:rPr>
      <w:t>Autorin: Johanna Kastendieck</w:t>
    </w:r>
  </w:p>
  <w:p w:rsidR="00D360F7" w:rsidRDefault="00D360F7" w:rsidP="00D360F7">
    <w:pPr>
      <w:spacing w:after="0" w:line="240" w:lineRule="auto"/>
      <w:ind w:left="709" w:hanging="709"/>
      <w:rPr>
        <w:rFonts w:ascii="Arial" w:hAnsi="Arial"/>
        <w:kern w:val="14"/>
        <w:sz w:val="14"/>
        <w:szCs w:val="14"/>
      </w:rPr>
    </w:pPr>
    <w:r>
      <w:rPr>
        <w:rFonts w:ascii="Arial" w:hAnsi="Arial"/>
        <w:kern w:val="14"/>
        <w:sz w:val="14"/>
        <w:szCs w:val="14"/>
      </w:rPr>
      <w:t>Übertragung: Gerda Rieger</w:t>
    </w:r>
  </w:p>
  <w:p w:rsidR="00D360F7" w:rsidRPr="00D360F7" w:rsidRDefault="00D360F7" w:rsidP="00D360F7">
    <w:pPr>
      <w:pStyle w:val="Fuzeile"/>
      <w:spacing w:after="0" w:line="240" w:lineRule="auto"/>
      <w:ind w:left="709" w:hanging="709"/>
      <w:rPr>
        <w:rFonts w:ascii="Arial" w:hAnsi="Arial"/>
        <w:kern w:val="14"/>
        <w:sz w:val="14"/>
        <w:szCs w:val="14"/>
        <w:lang w:val="en-US"/>
      </w:rPr>
    </w:pPr>
    <w:r w:rsidRPr="00D360F7">
      <w:rPr>
        <w:rFonts w:ascii="Arial" w:hAnsi="Arial"/>
        <w:kern w:val="14"/>
        <w:sz w:val="14"/>
        <w:szCs w:val="14"/>
        <w:lang w:val="en-US"/>
      </w:rPr>
      <w:t>Lizenz: CC-SA-BY-NC</w:t>
    </w:r>
  </w:p>
  <w:p w:rsidR="00FC2CB7" w:rsidRDefault="00D360F7" w:rsidP="00D360F7">
    <w:pPr>
      <w:pStyle w:val="Fuzeile"/>
      <w:spacing w:after="0" w:line="240" w:lineRule="auto"/>
      <w:rPr>
        <w:rFonts w:ascii="Arial" w:hAnsi="Arial"/>
        <w:kern w:val="14"/>
        <w:sz w:val="14"/>
        <w:szCs w:val="14"/>
      </w:rPr>
    </w:pPr>
    <w:r>
      <w:rPr>
        <w:rFonts w:ascii="Arial" w:hAnsi="Arial"/>
        <w:kern w:val="14"/>
        <w:sz w:val="14"/>
        <w:szCs w:val="14"/>
      </w:rPr>
      <w:t>Wir freuen uns über die Einsendung von Übersetzungen in andere niedersächsische Dialekte oder Saterfriesisch an h-frese@web.de.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B7" w:rsidRDefault="00FC2CB7">
      <w:pPr>
        <w:spacing w:after="0" w:line="240" w:lineRule="auto"/>
      </w:pPr>
      <w:r>
        <w:rPr>
          <w:color w:val="000000"/>
        </w:rPr>
        <w:separator/>
      </w:r>
    </w:p>
  </w:footnote>
  <w:footnote w:type="continuationSeparator" w:id="0">
    <w:p w:rsidR="00FC2CB7" w:rsidRDefault="00FC2C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0F7" w:rsidRDefault="00D360F7">
    <w:pPr>
      <w:pStyle w:val="Kopfzeile"/>
      <w:jc w:val="center"/>
    </w:pPr>
    <w:r>
      <w:fldChar w:fldCharType="begin"/>
    </w:r>
    <w:r>
      <w:instrText>PAGE   \* MERGEFORMAT</w:instrText>
    </w:r>
    <w:r>
      <w:fldChar w:fldCharType="separate"/>
    </w:r>
    <w:r w:rsidR="005514AF">
      <w:rPr>
        <w:noProof/>
      </w:rPr>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5AF8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6157E22"/>
    <w:multiLevelType w:val="multilevel"/>
    <w:tmpl w:val="75664F7A"/>
    <w:styleLink w:val="WW8Num1"/>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oNotTrackMoves/>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52D8"/>
    <w:rsid w:val="00210C8F"/>
    <w:rsid w:val="005467C5"/>
    <w:rsid w:val="005514AF"/>
    <w:rsid w:val="00A33424"/>
    <w:rsid w:val="00CD52D8"/>
    <w:rsid w:val="00D360F7"/>
    <w:rsid w:val="00FC2C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spacing w:after="200" w:line="276" w:lineRule="auto"/>
      <w:textAlignment w:val="baseline"/>
    </w:pPr>
    <w:rPr>
      <w:rFonts w:ascii="Calibri" w:eastAsia="Calibri" w:hAnsi="Calibri" w:cs="Calibri"/>
      <w:kern w:val="3"/>
      <w:sz w:val="22"/>
      <w:szCs w:val="22"/>
      <w:lang w:eastAsia="zh-CN"/>
    </w:rPr>
  </w:style>
  <w:style w:type="paragraph" w:styleId="berschrift1">
    <w:name w:val="heading 1"/>
    <w:basedOn w:val="Standard"/>
    <w:next w:val="Standard"/>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sz w:val="24"/>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Sprechblasentext">
    <w:name w:val="Balloon Text"/>
    <w:basedOn w:val="Standard"/>
    <w:pPr>
      <w:spacing w:after="0" w:line="240" w:lineRule="auto"/>
    </w:pPr>
    <w:rPr>
      <w:rFonts w:ascii="Segoe UI" w:hAnsi="Segoe UI" w:cs="Segoe UI"/>
      <w:sz w:val="18"/>
      <w:szCs w:val="18"/>
    </w:rPr>
  </w:style>
  <w:style w:type="paragraph" w:styleId="Kopfzeile">
    <w:name w:val="header"/>
    <w:basedOn w:val="Standard"/>
    <w:uiPriority w:val="99"/>
    <w:pPr>
      <w:tabs>
        <w:tab w:val="center" w:pos="4536"/>
        <w:tab w:val="right" w:pos="9072"/>
      </w:tabs>
    </w:pPr>
  </w:style>
  <w:style w:type="paragraph" w:styleId="Fuzeile">
    <w:name w:val="footer"/>
    <w:basedOn w:val="Standard"/>
    <w:uiPriority w:val="99"/>
    <w:pPr>
      <w:tabs>
        <w:tab w:val="center" w:pos="4536"/>
        <w:tab w:val="right" w:pos="9072"/>
      </w:tabs>
    </w:pPr>
  </w:style>
  <w:style w:type="character" w:customStyle="1" w:styleId="SprechblasentextZchn">
    <w:name w:val="Sprechblasentext Zchn"/>
    <w:rPr>
      <w:rFonts w:ascii="Segoe UI" w:eastAsia="Calibri" w:hAnsi="Segoe UI" w:cs="Segoe UI"/>
      <w:sz w:val="18"/>
      <w:szCs w:val="18"/>
    </w:rPr>
  </w:style>
  <w:style w:type="character" w:customStyle="1" w:styleId="KopfzeileZchn">
    <w:name w:val="Kopfzeile Zchn"/>
    <w:uiPriority w:val="99"/>
    <w:rPr>
      <w:rFonts w:ascii="Calibri" w:eastAsia="Calibri" w:hAnsi="Calibri" w:cs="Calibri"/>
      <w:sz w:val="22"/>
      <w:szCs w:val="22"/>
    </w:rPr>
  </w:style>
  <w:style w:type="character" w:customStyle="1" w:styleId="FuzeileZchn">
    <w:name w:val="Fußzeile Zchn"/>
    <w:uiPriority w:val="99"/>
    <w:rPr>
      <w:rFonts w:ascii="Calibri" w:eastAsia="Calibri" w:hAnsi="Calibri" w:cs="Calibri"/>
      <w:sz w:val="22"/>
      <w:szCs w:val="22"/>
    </w:rPr>
  </w:style>
  <w:style w:type="paragraph" w:styleId="Listenabsatz">
    <w:name w:val="List Paragraph"/>
    <w:basedOn w:val="Standard"/>
    <w:pPr>
      <w:ind w:left="720"/>
    </w:pPr>
  </w:style>
  <w:style w:type="numbering" w:customStyle="1" w:styleId="WW8Num1">
    <w:name w:val="WW8Num1"/>
    <w:basedOn w:val="KeineListe"/>
    <w:pPr>
      <w:numPr>
        <w:numId w:val="1"/>
      </w:numPr>
    </w:pPr>
  </w:style>
  <w:style w:type="paragraph" w:customStyle="1" w:styleId="3text">
    <w:name w:val="3text"/>
    <w:basedOn w:val="Standard"/>
    <w:rsid w:val="00D360F7"/>
    <w:pPr>
      <w:autoSpaceDN/>
      <w:spacing w:after="0" w:line="240" w:lineRule="auto"/>
      <w:jc w:val="both"/>
      <w:textAlignment w:val="auto"/>
    </w:pPr>
    <w:rPr>
      <w:rFonts w:ascii="Verdana" w:eastAsia="Times New Roman" w:hAnsi="Verdana" w:cs="Times New Roman"/>
      <w:kern w:val="0"/>
      <w:sz w:val="24"/>
      <w:szCs w:val="20"/>
      <w:lang w:eastAsia="ar-SA"/>
    </w:rPr>
  </w:style>
  <w:style w:type="character" w:styleId="Link">
    <w:name w:val="Hyperlink"/>
    <w:uiPriority w:val="99"/>
    <w:unhideWhenUsed/>
    <w:rsid w:val="00D360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3920</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Heiko Frese</vt:lpstr>
    </vt:vector>
  </TitlesOfParts>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Heiko Frese</dc:title>
  <dc:subject/>
  <dc:creator>Nexus-Service</dc:creator>
  <cp:keywords/>
  <cp:lastModifiedBy>--</cp:lastModifiedBy>
  <cp:revision>2</cp:revision>
  <cp:lastPrinted>2015-01-28T19:29:00Z</cp:lastPrinted>
  <dcterms:created xsi:type="dcterms:W3CDTF">2021-04-07T13:22:00Z</dcterms:created>
  <dcterms:modified xsi:type="dcterms:W3CDTF">2021-04-07T13:22:00Z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