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ED" w:rsidRDefault="00FE1F50">
      <w:pPr>
        <w:spacing w:after="119" w:line="276" w:lineRule="auto"/>
        <w:rPr>
          <w:rFonts w:ascii="Bookman Old Style" w:hAnsi="Bookman Old Style"/>
          <w:b/>
        </w:rPr>
      </w:pPr>
      <w:bookmarkStart w:id="0" w:name="_GoBack"/>
      <w:bookmarkEnd w:id="0"/>
      <w:r>
        <w:rPr>
          <w:rFonts w:ascii="Bookman Old Style" w:hAnsi="Bookman Old Style"/>
          <w:b/>
        </w:rPr>
        <w:t>Dat Kaugummi taun Gräsen</w:t>
      </w:r>
    </w:p>
    <w:p w:rsidR="00DD7C2B" w:rsidRDefault="00FE1F50" w:rsidP="00DD7C2B">
      <w:pPr>
        <w:spacing w:after="119" w:line="276" w:lineRule="auto"/>
        <w:rPr>
          <w:rFonts w:ascii="Bookman Old Style" w:hAnsi="Bookman Old Style"/>
        </w:rPr>
      </w:pPr>
      <w:r>
        <w:rPr>
          <w:rFonts w:ascii="Bookman Old Style" w:hAnsi="Bookman Old Style"/>
        </w:rPr>
        <w:t>van Andrus Kivirähk, plattdütsch van Heiko Frese</w:t>
      </w:r>
      <w:r w:rsidR="00DD7C2B">
        <w:rPr>
          <w:rFonts w:ascii="Bookman Old Style" w:hAnsi="Bookman Old Style"/>
        </w:rPr>
        <w:t>, äöwerdraogen in use südollenborger Platt van Bernd Grieshop, Höltinghuusen, Gemeinde Emstek</w:t>
      </w:r>
    </w:p>
    <w:p w:rsidR="000D45ED" w:rsidRDefault="000D45ED">
      <w:pPr>
        <w:spacing w:after="119" w:line="276" w:lineRule="auto"/>
        <w:rPr>
          <w:rFonts w:ascii="Bookman Old Style" w:hAnsi="Bookman Old Style"/>
        </w:rPr>
      </w:pPr>
    </w:p>
    <w:p w:rsidR="000D45ED" w:rsidRDefault="00FE1F50" w:rsidP="001A1D62">
      <w:pPr>
        <w:spacing w:after="119" w:line="276" w:lineRule="auto"/>
        <w:jc w:val="both"/>
        <w:rPr>
          <w:rFonts w:ascii="Bookman Old Style" w:hAnsi="Bookman Old Style"/>
        </w:rPr>
      </w:pPr>
      <w:r>
        <w:rPr>
          <w:rFonts w:ascii="Bookman Old Style" w:hAnsi="Bookman Old Style"/>
        </w:rPr>
        <w:t>Dei Fräuhjohrssünne scheen taun Fenster rin, un in dei Kaomer wüdd dat warmer un warmer. Eine Fleige, dei in dei Fautboddenritze ehren Winterschlaop hollen har, waokde up, hojaohnde un kladderde ut ehr Versteck rut.</w:t>
      </w:r>
    </w:p>
    <w:p w:rsidR="000D45ED" w:rsidRDefault="00FE1F50" w:rsidP="001A1D62">
      <w:pPr>
        <w:spacing w:after="119" w:line="276" w:lineRule="auto"/>
        <w:jc w:val="both"/>
        <w:rPr>
          <w:rFonts w:ascii="Bookman Old Style" w:hAnsi="Bookman Old Style"/>
        </w:rPr>
      </w:pPr>
      <w:r>
        <w:rPr>
          <w:rFonts w:ascii="Bookman Old Style" w:hAnsi="Bookman Old Style"/>
        </w:rPr>
        <w:t>Bet in den achtersten Timpen langden dei Sünne ehre lechten Straohlen. Warm wör dat un kommaudig. Ein Sünnenkäfer wör dor uck un füng an, ein bäten tau turnen.</w:t>
      </w:r>
    </w:p>
    <w:p w:rsidR="000D45ED" w:rsidRDefault="00FE1F50" w:rsidP="001A1D62">
      <w:pPr>
        <w:spacing w:after="119" w:line="276" w:lineRule="auto"/>
        <w:jc w:val="both"/>
        <w:rPr>
          <w:rFonts w:ascii="Bookman Old Style" w:hAnsi="Bookman Old Style"/>
        </w:rPr>
      </w:pPr>
      <w:r>
        <w:rPr>
          <w:rFonts w:ascii="Bookman Old Style" w:hAnsi="Bookman Old Style"/>
        </w:rPr>
        <w:t xml:space="preserve">„Moin!“, sä hei tau dei Fleige. „Ick bin jüss upwaokt. So </w:t>
      </w:r>
      <w:r>
        <w:rPr>
          <w:rFonts w:ascii="Bookman Old Style" w:hAnsi="Bookman Old Style" w:cs="Calibri"/>
        </w:rPr>
        <w:t>’</w:t>
      </w:r>
      <w:r>
        <w:rPr>
          <w:rFonts w:ascii="Bookman Old Style" w:hAnsi="Bookman Old Style"/>
        </w:rPr>
        <w:t>n moje Weer! Sütt ut, at wenn dat Fräuhjohr wedd!“</w:t>
      </w:r>
    </w:p>
    <w:p w:rsidR="000D45ED" w:rsidRDefault="00FE1F50" w:rsidP="001A1D62">
      <w:pPr>
        <w:spacing w:after="119" w:line="276" w:lineRule="auto"/>
        <w:jc w:val="both"/>
        <w:rPr>
          <w:rFonts w:ascii="Bookman Old Style" w:hAnsi="Bookman Old Style"/>
        </w:rPr>
      </w:pPr>
      <w:r>
        <w:rPr>
          <w:rFonts w:ascii="Bookman Old Style" w:hAnsi="Bookman Old Style"/>
        </w:rPr>
        <w:t>„Jao, dat mag woll“, mennde dei Fleige uck. Sei wör noch orig meue. Sei versöchde, ehre Flünke uttaubreien. Dei gnaosterden, as wenn sei inrustet wörn.</w:t>
      </w:r>
    </w:p>
    <w:p w:rsidR="000D45ED" w:rsidRDefault="00FE1F50" w:rsidP="001A1D62">
      <w:pPr>
        <w:spacing w:after="119" w:line="276" w:lineRule="auto"/>
        <w:jc w:val="both"/>
        <w:rPr>
          <w:rFonts w:ascii="Bookman Old Style" w:hAnsi="Bookman Old Style"/>
        </w:rPr>
      </w:pPr>
      <w:r>
        <w:rPr>
          <w:rFonts w:ascii="Bookman Old Style" w:hAnsi="Bookman Old Style"/>
        </w:rPr>
        <w:t xml:space="preserve">„Ick bin dor uck richtig stiew van worn, dat ick in disse Ritze schlaopen häbb“, vertellde dei Sünnenkäfer un reckde sick düchtig. „Up </w:t>
      </w:r>
      <w:r>
        <w:rPr>
          <w:rFonts w:ascii="Bookman Old Style" w:hAnsi="Bookman Old Style" w:cs="Calibri"/>
        </w:rPr>
        <w:t>’</w:t>
      </w:r>
      <w:r>
        <w:rPr>
          <w:rFonts w:ascii="Bookman Old Style" w:hAnsi="Bookman Old Style"/>
        </w:rPr>
        <w:t>n Kopp bin ick uck rein tau strubbelig.“ Hei kämmde sick dei Fäuhlers.</w:t>
      </w:r>
    </w:p>
    <w:p w:rsidR="000D45ED" w:rsidRDefault="00FE1F50" w:rsidP="001A1D62">
      <w:pPr>
        <w:spacing w:after="119" w:line="276" w:lineRule="auto"/>
        <w:jc w:val="both"/>
        <w:rPr>
          <w:rFonts w:ascii="Bookman Old Style" w:hAnsi="Bookman Old Style"/>
        </w:rPr>
      </w:pPr>
      <w:r>
        <w:rPr>
          <w:rFonts w:ascii="Bookman Old Style" w:hAnsi="Bookman Old Style"/>
        </w:rPr>
        <w:t>Dei Fleige mök fiew Kneibaogens un löp ein poormaol hen un her. Sei markde, datt sei bi</w:t>
      </w:r>
      <w:r w:rsidR="00894CD9">
        <w:rPr>
          <w:rFonts w:ascii="Bookman Old Style" w:hAnsi="Bookman Old Style"/>
        </w:rPr>
        <w:t xml:space="preserve"> </w:t>
      </w:r>
      <w:r>
        <w:rPr>
          <w:rFonts w:ascii="Bookman Old Style" w:hAnsi="Bookman Old Style"/>
        </w:rPr>
        <w:t>lüttken weer in Gang köm.</w:t>
      </w:r>
    </w:p>
    <w:p w:rsidR="000D45ED" w:rsidRDefault="00FE1F50" w:rsidP="001A1D62">
      <w:pPr>
        <w:spacing w:after="119" w:line="276" w:lineRule="auto"/>
        <w:jc w:val="both"/>
        <w:rPr>
          <w:rFonts w:ascii="Bookman Old Style" w:hAnsi="Bookman Old Style"/>
        </w:rPr>
      </w:pPr>
      <w:r>
        <w:rPr>
          <w:rFonts w:ascii="Bookman Old Style" w:hAnsi="Bookman Old Style"/>
        </w:rPr>
        <w:t>Up einmaol kreeg sei wat Wunnerlickes inne Künne. Dei Dälenbräe wörn van dei Sünne warmer un warmer worn, un ein ollet Kaugummi, wat all siet ewige Tieden in dei Dälenritze lägen har, schlög batz dei Oogen aopen.</w:t>
      </w:r>
    </w:p>
    <w:p w:rsidR="000D45ED" w:rsidRDefault="00FE1F50" w:rsidP="001A1D62">
      <w:pPr>
        <w:spacing w:after="119" w:line="276" w:lineRule="auto"/>
        <w:jc w:val="both"/>
        <w:rPr>
          <w:rFonts w:ascii="Bookman Old Style" w:hAnsi="Bookman Old Style"/>
        </w:rPr>
      </w:pPr>
      <w:r>
        <w:rPr>
          <w:rFonts w:ascii="Bookman Old Style" w:hAnsi="Bookman Old Style"/>
        </w:rPr>
        <w:t>„Kiek, Sünnenkäfer“, flisterde dei Fleige verbiestert, „dat Kaugummi fang an tau läwen!“</w:t>
      </w:r>
    </w:p>
    <w:p w:rsidR="000D45ED" w:rsidRDefault="00FE1F50" w:rsidP="001A1D62">
      <w:pPr>
        <w:spacing w:after="119" w:line="276" w:lineRule="auto"/>
        <w:jc w:val="both"/>
        <w:rPr>
          <w:rFonts w:ascii="Bookman Old Style" w:hAnsi="Bookman Old Style"/>
        </w:rPr>
      </w:pPr>
      <w:r>
        <w:rPr>
          <w:rFonts w:ascii="Bookman Old Style" w:hAnsi="Bookman Old Style"/>
        </w:rPr>
        <w:t>„Oh!“, schriggde dei Sünnenkäfer un höl sick mit dei Beine dei Oogen tau. „Tau Hülpe! Wat glöwst du, is dat leip?“</w:t>
      </w:r>
    </w:p>
    <w:p w:rsidR="000D45ED" w:rsidRDefault="00FE1F50" w:rsidP="001A1D62">
      <w:pPr>
        <w:spacing w:after="119" w:line="276" w:lineRule="auto"/>
        <w:jc w:val="both"/>
        <w:rPr>
          <w:rFonts w:ascii="Bookman Old Style" w:hAnsi="Bookman Old Style"/>
        </w:rPr>
      </w:pPr>
      <w:r>
        <w:rPr>
          <w:rFonts w:ascii="Bookman Old Style" w:hAnsi="Bookman Old Style"/>
        </w:rPr>
        <w:t>„Ick glöw dat“, antworde dei Fleige. Un süh, dat Kaugummi siene aopen Oogen wörn rot un gräsig antaukieken. Nu reet dat uck noch mit ein Knacken sien Muul wiet aopen un füng mit gräsige Stimme an tau brummen.</w:t>
      </w:r>
    </w:p>
    <w:p w:rsidR="000D45ED" w:rsidRDefault="00FE1F50" w:rsidP="001A1D62">
      <w:pPr>
        <w:spacing w:after="119" w:line="276" w:lineRule="auto"/>
        <w:jc w:val="both"/>
        <w:rPr>
          <w:rFonts w:ascii="Bookman Old Style" w:hAnsi="Bookman Old Style"/>
        </w:rPr>
      </w:pPr>
      <w:r>
        <w:rPr>
          <w:rFonts w:ascii="Bookman Old Style" w:hAnsi="Bookman Old Style"/>
        </w:rPr>
        <w:t>„Ick häff maläwe noch nich ein Kaugummi siene Stimme hört“, sä dei Fleige bange.“ Nee, is dat äösig!“</w:t>
      </w:r>
    </w:p>
    <w:p w:rsidR="000D45ED" w:rsidRDefault="00FE1F50" w:rsidP="001A1D62">
      <w:pPr>
        <w:spacing w:after="119" w:line="276" w:lineRule="auto"/>
        <w:jc w:val="both"/>
        <w:rPr>
          <w:rFonts w:ascii="Bookman Old Style" w:hAnsi="Bookman Old Style"/>
        </w:rPr>
      </w:pPr>
      <w:r>
        <w:rPr>
          <w:rFonts w:ascii="Bookman Old Style" w:hAnsi="Bookman Old Style"/>
        </w:rPr>
        <w:t>„Kiek eis, nu wasst üm uck noch Arms anne Siete!“, queek dei Sünnenkäfer. „Wo gräsig! As</w:t>
      </w:r>
      <w:r w:rsidR="00DD7C2B">
        <w:rPr>
          <w:rFonts w:ascii="Bookman Old Style" w:hAnsi="Bookman Old Style"/>
        </w:rPr>
        <w:t xml:space="preserve"> </w:t>
      </w:r>
      <w:r>
        <w:rPr>
          <w:rFonts w:ascii="Bookman Old Style" w:hAnsi="Bookman Old Style" w:cs="Calibri"/>
        </w:rPr>
        <w:t>’</w:t>
      </w:r>
      <w:r>
        <w:rPr>
          <w:rFonts w:ascii="Bookman Old Style" w:hAnsi="Bookman Old Style"/>
        </w:rPr>
        <w:t>ne Mumie!“ Den Sünnenkäfer siene schwatten Placken wüdden witt, so bange wör hei.</w:t>
      </w:r>
    </w:p>
    <w:p w:rsidR="000D45ED" w:rsidRDefault="00FE1F50" w:rsidP="001A1D62">
      <w:pPr>
        <w:spacing w:after="119" w:line="276" w:lineRule="auto"/>
        <w:jc w:val="both"/>
        <w:rPr>
          <w:rFonts w:ascii="Bookman Old Style" w:hAnsi="Bookman Old Style"/>
        </w:rPr>
      </w:pPr>
      <w:r>
        <w:rPr>
          <w:rFonts w:ascii="Bookman Old Style" w:hAnsi="Bookman Old Style"/>
        </w:rPr>
        <w:lastRenderedPageBreak/>
        <w:t>„Laot us wegfleigen!“, schlög dei Fleige vör.</w:t>
      </w:r>
    </w:p>
    <w:p w:rsidR="000D45ED" w:rsidRDefault="00FE1F50" w:rsidP="001A1D62">
      <w:pPr>
        <w:spacing w:after="119" w:line="276" w:lineRule="auto"/>
        <w:jc w:val="both"/>
        <w:rPr>
          <w:rFonts w:ascii="Bookman Old Style" w:hAnsi="Bookman Old Style"/>
        </w:rPr>
      </w:pPr>
      <w:r>
        <w:rPr>
          <w:rFonts w:ascii="Bookman Old Style" w:hAnsi="Bookman Old Style"/>
        </w:rPr>
        <w:t>„Ick kann nich, miene Flünke sünd noch tau stiew!“, huulde dei Sünnenkäfer. „Oh, oh! Dat Kaugummi sünd uck all Beine wossen! Nee, at frätt mi up!“</w:t>
      </w:r>
    </w:p>
    <w:p w:rsidR="000D45ED" w:rsidRDefault="00FE1F50" w:rsidP="001A1D62">
      <w:pPr>
        <w:spacing w:after="119" w:line="276" w:lineRule="auto"/>
        <w:jc w:val="both"/>
        <w:rPr>
          <w:rFonts w:ascii="Bookman Old Style" w:hAnsi="Bookman Old Style"/>
        </w:rPr>
      </w:pPr>
      <w:r>
        <w:rPr>
          <w:rFonts w:ascii="Bookman Old Style" w:hAnsi="Bookman Old Style"/>
        </w:rPr>
        <w:t>„Ick pass för di up!“, sä dei Fleige mit aal</w:t>
      </w:r>
      <w:r>
        <w:rPr>
          <w:rFonts w:ascii="Bookman Old Style" w:hAnsi="Bookman Old Style" w:cs="Calibri"/>
        </w:rPr>
        <w:t>’</w:t>
      </w:r>
      <w:r>
        <w:rPr>
          <w:rFonts w:ascii="Bookman Old Style" w:hAnsi="Bookman Old Style"/>
        </w:rPr>
        <w:t xml:space="preserve"> ehren Maut, offwoll ehr dei Beine bäwern dön.</w:t>
      </w:r>
    </w:p>
    <w:p w:rsidR="000D45ED" w:rsidRDefault="00FE1F50" w:rsidP="001A1D62">
      <w:pPr>
        <w:spacing w:after="119" w:line="276" w:lineRule="auto"/>
        <w:jc w:val="both"/>
        <w:rPr>
          <w:rFonts w:ascii="Bookman Old Style" w:hAnsi="Bookman Old Style"/>
        </w:rPr>
      </w:pPr>
      <w:r>
        <w:rPr>
          <w:rFonts w:ascii="Bookman Old Style" w:hAnsi="Bookman Old Style"/>
        </w:rPr>
        <w:t>Dat Kaugummi wör nu hoch upschaoten, brummde un köm up dei beiden Insekten tau. Sogor gräsige Hörns wörn üm noch uppen Kopp wossen un ein langen witten Sterd achtern.</w:t>
      </w:r>
    </w:p>
    <w:p w:rsidR="000D45ED" w:rsidRDefault="00FE1F50" w:rsidP="001A1D62">
      <w:pPr>
        <w:spacing w:after="119" w:line="276" w:lineRule="auto"/>
        <w:jc w:val="both"/>
        <w:rPr>
          <w:rFonts w:ascii="Bookman Old Style" w:hAnsi="Bookman Old Style"/>
        </w:rPr>
      </w:pPr>
      <w:r>
        <w:rPr>
          <w:rFonts w:ascii="Bookman Old Style" w:hAnsi="Bookman Old Style"/>
        </w:rPr>
        <w:t xml:space="preserve">„Bliew mi van </w:t>
      </w:r>
      <w:r>
        <w:rPr>
          <w:rFonts w:ascii="Bookman Old Style" w:hAnsi="Bookman Old Style" w:cs="Calibri"/>
        </w:rPr>
        <w:t>’</w:t>
      </w:r>
      <w:r>
        <w:rPr>
          <w:rFonts w:ascii="Bookman Old Style" w:hAnsi="Bookman Old Style"/>
        </w:rPr>
        <w:t xml:space="preserve">n Liew!“, röp dei Fleige. „Ick biet!“ Dorbi bäwerde sei an </w:t>
      </w:r>
      <w:r>
        <w:rPr>
          <w:rFonts w:ascii="Bookman Old Style" w:hAnsi="Bookman Old Style" w:cs="Calibri"/>
        </w:rPr>
        <w:t>’</w:t>
      </w:r>
      <w:r>
        <w:rPr>
          <w:rFonts w:ascii="Bookman Old Style" w:hAnsi="Bookman Old Style"/>
        </w:rPr>
        <w:t>n ganzen Liewe.</w:t>
      </w:r>
    </w:p>
    <w:p w:rsidR="000D45ED" w:rsidRDefault="00FE1F50" w:rsidP="001A1D62">
      <w:pPr>
        <w:spacing w:after="119" w:line="276" w:lineRule="auto"/>
        <w:jc w:val="both"/>
        <w:rPr>
          <w:rFonts w:ascii="Bookman Old Style" w:hAnsi="Bookman Old Style"/>
        </w:rPr>
      </w:pPr>
      <w:r>
        <w:rPr>
          <w:rFonts w:ascii="Bookman Old Style" w:hAnsi="Bookman Old Style"/>
        </w:rPr>
        <w:t xml:space="preserve">Dat Kaugummi gnorde blots as so </w:t>
      </w:r>
      <w:r>
        <w:rPr>
          <w:rFonts w:ascii="Bookman Old Style" w:hAnsi="Bookman Old Style" w:cs="Calibri"/>
        </w:rPr>
        <w:t>’</w:t>
      </w:r>
      <w:r>
        <w:rPr>
          <w:rFonts w:ascii="Bookman Old Style" w:hAnsi="Bookman Old Style"/>
        </w:rPr>
        <w:t>n Gespenst un köm neeger.</w:t>
      </w:r>
    </w:p>
    <w:p w:rsidR="000D45ED" w:rsidRDefault="00FE1F50" w:rsidP="001A1D62">
      <w:pPr>
        <w:spacing w:after="119" w:line="276" w:lineRule="auto"/>
        <w:jc w:val="both"/>
        <w:rPr>
          <w:rFonts w:ascii="Bookman Old Style" w:hAnsi="Bookman Old Style"/>
        </w:rPr>
      </w:pPr>
      <w:r>
        <w:rPr>
          <w:rFonts w:ascii="Bookman Old Style" w:hAnsi="Bookman Old Style"/>
        </w:rPr>
        <w:t>Taun Glück köm jüss einer vörbi un treet up dat Kaugummi un güng wieder, mit dat plattträen Kaugummi unner den Schauh.</w:t>
      </w:r>
    </w:p>
    <w:p w:rsidR="000D45ED" w:rsidRDefault="00FE1F50" w:rsidP="001A1D62">
      <w:pPr>
        <w:spacing w:after="119" w:line="276" w:lineRule="auto"/>
        <w:jc w:val="both"/>
        <w:rPr>
          <w:rFonts w:ascii="Bookman Old Style" w:hAnsi="Bookman Old Style"/>
        </w:rPr>
      </w:pPr>
      <w:r>
        <w:rPr>
          <w:rFonts w:ascii="Bookman Old Style" w:hAnsi="Bookman Old Style"/>
        </w:rPr>
        <w:t>„Uff, Glück hat!“, dö dei Fleige upaomen, un dei Sünnenkäfer drögde sick mit</w:t>
      </w:r>
      <w:r w:rsidR="00DD7C2B">
        <w:rPr>
          <w:rFonts w:ascii="Bookman Old Style" w:hAnsi="Bookman Old Style"/>
        </w:rPr>
        <w:t xml:space="preserve"> </w:t>
      </w:r>
      <w:r>
        <w:rPr>
          <w:rFonts w:ascii="Bookman Old Style" w:hAnsi="Bookman Old Style" w:cs="Calibri"/>
        </w:rPr>
        <w:t>’</w:t>
      </w:r>
      <w:r>
        <w:rPr>
          <w:rFonts w:ascii="Bookman Old Style" w:hAnsi="Bookman Old Style"/>
        </w:rPr>
        <w:t>n Flünken dei Traonen aff. Dann turnen sei krägel wieder, un dei Fräuhjohrssünne scheen up ehr daol.</w:t>
      </w:r>
    </w:p>
    <w:p w:rsidR="000D45ED" w:rsidRDefault="000D45ED">
      <w:pPr>
        <w:spacing w:after="119" w:line="276" w:lineRule="auto"/>
        <w:rPr>
          <w:rFonts w:ascii="Bookman Old Style" w:hAnsi="Bookman Old Style"/>
        </w:rPr>
      </w:pPr>
    </w:p>
    <w:p w:rsidR="000D45ED" w:rsidRDefault="00FE1F50">
      <w:pPr>
        <w:spacing w:after="119" w:line="276" w:lineRule="auto"/>
        <w:rPr>
          <w:rFonts w:ascii="Bookman Old Style" w:hAnsi="Bookman Old Style"/>
          <w:b/>
        </w:rPr>
      </w:pPr>
      <w:r>
        <w:rPr>
          <w:rFonts w:ascii="Bookman Old Style" w:hAnsi="Bookman Old Style"/>
          <w:b/>
        </w:rPr>
        <w:t>Verklorn:</w:t>
      </w:r>
    </w:p>
    <w:p w:rsidR="000D45ED" w:rsidRDefault="00FE1F50" w:rsidP="00894CD9">
      <w:pPr>
        <w:spacing w:after="119" w:line="276" w:lineRule="auto"/>
        <w:jc w:val="both"/>
        <w:rPr>
          <w:rFonts w:ascii="Bookman Old Style" w:hAnsi="Bookman Old Style"/>
        </w:rPr>
      </w:pPr>
      <w:r w:rsidRPr="00894CD9">
        <w:rPr>
          <w:rFonts w:ascii="Bookman Old Style" w:hAnsi="Bookman Old Style"/>
          <w:i/>
        </w:rPr>
        <w:t>hojaohnde</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gähnte</w:t>
      </w:r>
      <w:r w:rsidR="00894CD9">
        <w:rPr>
          <w:rFonts w:ascii="Bookman Old Style" w:hAnsi="Bookman Old Style"/>
        </w:rPr>
        <w:t xml:space="preserve">; </w:t>
      </w:r>
      <w:r w:rsidRPr="00894CD9">
        <w:rPr>
          <w:rFonts w:ascii="Bookman Old Style" w:hAnsi="Bookman Old Style"/>
          <w:i/>
        </w:rPr>
        <w:t>kommaudig</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gemütlich</w:t>
      </w:r>
      <w:r w:rsidR="00894CD9">
        <w:rPr>
          <w:rFonts w:ascii="Bookman Old Style" w:hAnsi="Bookman Old Style"/>
        </w:rPr>
        <w:t xml:space="preserve">; </w:t>
      </w:r>
      <w:r w:rsidRPr="00894CD9">
        <w:rPr>
          <w:rFonts w:ascii="Bookman Old Style" w:hAnsi="Bookman Old Style"/>
          <w:i/>
        </w:rPr>
        <w:t>gnaosterden</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knirsch</w:t>
      </w:r>
      <w:r w:rsidR="00894CD9">
        <w:rPr>
          <w:rFonts w:ascii="Bookman Old Style" w:hAnsi="Bookman Old Style"/>
        </w:rPr>
        <w:t>t</w:t>
      </w:r>
      <w:r>
        <w:rPr>
          <w:rFonts w:ascii="Bookman Old Style" w:hAnsi="Bookman Old Style"/>
        </w:rPr>
        <w:t>en</w:t>
      </w:r>
      <w:r w:rsidR="00894CD9">
        <w:rPr>
          <w:rFonts w:ascii="Bookman Old Style" w:hAnsi="Bookman Old Style"/>
        </w:rPr>
        <w:t xml:space="preserve">; </w:t>
      </w:r>
      <w:r w:rsidRPr="00894CD9">
        <w:rPr>
          <w:rFonts w:ascii="Bookman Old Style" w:hAnsi="Bookman Old Style"/>
          <w:i/>
        </w:rPr>
        <w:t>strubbelig</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struppig</w:t>
      </w:r>
      <w:r w:rsidR="00894CD9">
        <w:rPr>
          <w:rFonts w:ascii="Bookman Old Style" w:hAnsi="Bookman Old Style"/>
        </w:rPr>
        <w:t xml:space="preserve">; </w:t>
      </w:r>
      <w:r w:rsidRPr="00894CD9">
        <w:rPr>
          <w:rFonts w:ascii="Bookman Old Style" w:hAnsi="Bookman Old Style"/>
          <w:i/>
        </w:rPr>
        <w:t>batz</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gerade, sofort</w:t>
      </w:r>
      <w:r w:rsidR="00894CD9">
        <w:rPr>
          <w:rFonts w:ascii="Bookman Old Style" w:hAnsi="Bookman Old Style"/>
        </w:rPr>
        <w:t xml:space="preserve">; </w:t>
      </w:r>
      <w:r w:rsidRPr="00894CD9">
        <w:rPr>
          <w:rFonts w:ascii="Bookman Old Style" w:hAnsi="Bookman Old Style"/>
          <w:i/>
        </w:rPr>
        <w:t>maläwe</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nie</w:t>
      </w:r>
      <w:r w:rsidR="00894CD9">
        <w:rPr>
          <w:rFonts w:ascii="Bookman Old Style" w:hAnsi="Bookman Old Style"/>
        </w:rPr>
        <w:t xml:space="preserve">; </w:t>
      </w:r>
      <w:r w:rsidRPr="00894CD9">
        <w:rPr>
          <w:rFonts w:ascii="Bookman Old Style" w:hAnsi="Bookman Old Style"/>
          <w:i/>
        </w:rPr>
        <w:t>äösig</w:t>
      </w:r>
      <w:r>
        <w:rPr>
          <w:rFonts w:ascii="Bookman Old Style" w:hAnsi="Bookman Old Style"/>
        </w:rPr>
        <w:t xml:space="preserve"> </w:t>
      </w:r>
      <w:r w:rsidR="00894CD9">
        <w:rPr>
          <w:rFonts w:ascii="Bookman Old Style" w:hAnsi="Bookman Old Style"/>
        </w:rPr>
        <w:t>–</w:t>
      </w:r>
      <w:r>
        <w:rPr>
          <w:rFonts w:ascii="Bookman Old Style" w:hAnsi="Bookman Old Style"/>
        </w:rPr>
        <w:t xml:space="preserve"> scheußlich</w:t>
      </w:r>
      <w:r w:rsidR="00894CD9">
        <w:rPr>
          <w:rFonts w:ascii="Bookman Old Style" w:hAnsi="Bookman Old Style"/>
        </w:rPr>
        <w:t xml:space="preserve">; </w:t>
      </w:r>
      <w:r w:rsidRPr="00894CD9">
        <w:rPr>
          <w:rFonts w:ascii="Bookman Old Style" w:hAnsi="Bookman Old Style"/>
          <w:i/>
        </w:rPr>
        <w:t>Mumie</w:t>
      </w:r>
      <w:r>
        <w:rPr>
          <w:rFonts w:ascii="Bookman Old Style" w:hAnsi="Bookman Old Style"/>
        </w:rPr>
        <w:t xml:space="preserve"> </w:t>
      </w:r>
      <w:r w:rsidR="00894CD9">
        <w:rPr>
          <w:rFonts w:ascii="Bookman Old Style" w:hAnsi="Bookman Old Style"/>
        </w:rPr>
        <w:t xml:space="preserve">– </w:t>
      </w:r>
      <w:r>
        <w:rPr>
          <w:rFonts w:ascii="Bookman Old Style" w:hAnsi="Bookman Old Style"/>
        </w:rPr>
        <w:t>einbalsamierter Leichnam</w:t>
      </w:r>
    </w:p>
    <w:p w:rsidR="000D45ED" w:rsidRDefault="000D45ED">
      <w:pPr>
        <w:spacing w:after="119" w:line="276" w:lineRule="auto"/>
        <w:rPr>
          <w:rFonts w:ascii="Bookman Old Style" w:hAnsi="Bookman Old Style"/>
        </w:rPr>
      </w:pPr>
    </w:p>
    <w:p w:rsidR="000D45ED" w:rsidRDefault="000D45ED">
      <w:pPr>
        <w:spacing w:after="119" w:line="276" w:lineRule="auto"/>
        <w:rPr>
          <w:rFonts w:ascii="Bookman Old Style" w:hAnsi="Bookman Old Style"/>
        </w:rPr>
      </w:pPr>
    </w:p>
    <w:p w:rsidR="000D45ED" w:rsidRDefault="000D45ED">
      <w:pPr>
        <w:spacing w:after="119" w:line="276" w:lineRule="auto"/>
        <w:rPr>
          <w:rFonts w:ascii="Bookman Old Style" w:hAnsi="Bookman Old Style"/>
        </w:rPr>
      </w:pPr>
    </w:p>
    <w:sectPr w:rsidR="000D45E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F0" w:rsidRDefault="001677F0">
      <w:pPr>
        <w:spacing w:after="0"/>
      </w:pPr>
      <w:r>
        <w:separator/>
      </w:r>
    </w:p>
  </w:endnote>
  <w:endnote w:type="continuationSeparator" w:id="0">
    <w:p w:rsidR="001677F0" w:rsidRDefault="00167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7B" w:rsidRDefault="0044137B" w:rsidP="00DD7C2B">
    <w:pPr>
      <w:spacing w:after="0"/>
      <w:ind w:left="709" w:hanging="709"/>
      <w:rPr>
        <w:rFonts w:ascii="Calibri" w:hAnsi="Calibri"/>
        <w:kern w:val="14"/>
        <w:sz w:val="14"/>
        <w:szCs w:val="14"/>
      </w:rPr>
    </w:pPr>
  </w:p>
  <w:p w:rsidR="00DD7C2B" w:rsidRDefault="00DD7C2B" w:rsidP="00DD7C2B">
    <w:pPr>
      <w:spacing w:after="0"/>
      <w:ind w:left="709" w:hanging="709"/>
      <w:rPr>
        <w:rFonts w:ascii="Calibri" w:hAnsi="Calibri"/>
        <w:kern w:val="14"/>
        <w:sz w:val="14"/>
        <w:szCs w:val="14"/>
      </w:rPr>
    </w:pPr>
    <w:r>
      <w:rPr>
        <w:rFonts w:ascii="Calibri" w:hAnsi="Calibri"/>
        <w:kern w:val="14"/>
        <w:sz w:val="14"/>
        <w:szCs w:val="14"/>
      </w:rPr>
      <w:t>Quelle: www.schoolmester.de</w:t>
    </w:r>
  </w:p>
  <w:p w:rsidR="00DD7C2B" w:rsidRDefault="00DD7C2B" w:rsidP="00DD7C2B">
    <w:pPr>
      <w:spacing w:after="0"/>
      <w:ind w:left="709" w:hanging="709"/>
      <w:rPr>
        <w:rFonts w:ascii="Calibri" w:hAnsi="Calibri"/>
        <w:kern w:val="14"/>
      </w:rPr>
    </w:pPr>
    <w:r>
      <w:rPr>
        <w:rFonts w:ascii="Calibri" w:hAnsi="Calibri"/>
        <w:kern w:val="14"/>
        <w:sz w:val="14"/>
        <w:szCs w:val="14"/>
      </w:rPr>
      <w:t>Autor: Andrus Kivirähk</w:t>
    </w:r>
  </w:p>
  <w:p w:rsidR="00DD7C2B" w:rsidRDefault="00DD7C2B" w:rsidP="00DD7C2B">
    <w:pPr>
      <w:pStyle w:val="Fuzeile"/>
      <w:spacing w:after="0"/>
      <w:ind w:left="709" w:hanging="709"/>
      <w:rPr>
        <w:rFonts w:ascii="Calibri" w:hAnsi="Calibri"/>
        <w:kern w:val="14"/>
        <w:sz w:val="14"/>
        <w:szCs w:val="14"/>
      </w:rPr>
    </w:pPr>
    <w:r>
      <w:rPr>
        <w:rFonts w:ascii="Calibri" w:hAnsi="Calibri"/>
        <w:kern w:val="14"/>
        <w:sz w:val="14"/>
        <w:szCs w:val="14"/>
      </w:rPr>
      <w:t xml:space="preserve">Übertragung: Heiko Frese (nordniedersächsisches Platt), </w:t>
    </w:r>
    <w:r w:rsidR="00BF1E9A">
      <w:rPr>
        <w:rFonts w:ascii="Calibri" w:hAnsi="Calibri"/>
        <w:kern w:val="14"/>
        <w:sz w:val="14"/>
        <w:szCs w:val="14"/>
      </w:rPr>
      <w:t xml:space="preserve">Bernd Grieshop </w:t>
    </w:r>
    <w:r>
      <w:rPr>
        <w:rFonts w:ascii="Calibri" w:hAnsi="Calibri"/>
        <w:kern w:val="14"/>
        <w:sz w:val="14"/>
        <w:szCs w:val="14"/>
      </w:rPr>
      <w:t>(südoldenburgisches Platt)</w:t>
    </w:r>
  </w:p>
  <w:p w:rsidR="00DD7C2B" w:rsidRPr="001036E5" w:rsidRDefault="001036E5" w:rsidP="001036E5">
    <w:pPr>
      <w:spacing w:after="0"/>
      <w:ind w:left="709" w:hanging="709"/>
      <w:rPr>
        <w:rFonts w:ascii="Calibri" w:hAnsi="Calibri"/>
        <w:kern w:val="14"/>
        <w:sz w:val="14"/>
        <w:szCs w:val="14"/>
      </w:rPr>
    </w:pPr>
    <w:r w:rsidRPr="001036E5">
      <w:rPr>
        <w:rFonts w:ascii="Calibri" w:hAnsi="Calibri"/>
        <w:kern w:val="14"/>
        <w:sz w:val="14"/>
        <w:szCs w:val="14"/>
      </w:rPr>
      <w:t>Freigegeben für die Verwendung im Rahmen des Plattdeutschen und Saterfriesischen Lesewettbewerbs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F0" w:rsidRDefault="001677F0">
      <w:pPr>
        <w:spacing w:after="0"/>
      </w:pPr>
      <w:r>
        <w:rPr>
          <w:color w:val="000000"/>
        </w:rPr>
        <w:separator/>
      </w:r>
    </w:p>
  </w:footnote>
  <w:footnote w:type="continuationSeparator" w:id="0">
    <w:p w:rsidR="001677F0" w:rsidRDefault="001677F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2B" w:rsidRDefault="00DD7C2B">
    <w:pPr>
      <w:pStyle w:val="Kopfzeile"/>
      <w:jc w:val="center"/>
    </w:pPr>
    <w:r>
      <w:fldChar w:fldCharType="begin"/>
    </w:r>
    <w:r>
      <w:instrText>PAGE   \* MERGEFORMAT</w:instrText>
    </w:r>
    <w:r>
      <w:fldChar w:fldCharType="separate"/>
    </w:r>
    <w:r w:rsidR="006122CB">
      <w:rPr>
        <w:noProof/>
      </w:rPr>
      <w:t>1</w:t>
    </w:r>
    <w:r>
      <w:fldChar w:fldCharType="end"/>
    </w:r>
  </w:p>
  <w:p w:rsidR="00DD7C2B" w:rsidRDefault="00DD7C2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A05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B1536C"/>
    <w:multiLevelType w:val="multilevel"/>
    <w:tmpl w:val="581243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5ED"/>
    <w:rsid w:val="000A4A86"/>
    <w:rsid w:val="000D45ED"/>
    <w:rsid w:val="001036E5"/>
    <w:rsid w:val="001677F0"/>
    <w:rsid w:val="001A1D62"/>
    <w:rsid w:val="0044137B"/>
    <w:rsid w:val="006122CB"/>
    <w:rsid w:val="00894CD9"/>
    <w:rsid w:val="00BF1E9A"/>
    <w:rsid w:val="00DD7C2B"/>
    <w:rsid w:val="00FE1F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20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eichen"/>
    <w:uiPriority w:val="99"/>
    <w:unhideWhenUsed/>
    <w:rsid w:val="00DD7C2B"/>
    <w:pPr>
      <w:tabs>
        <w:tab w:val="center" w:pos="4536"/>
        <w:tab w:val="right" w:pos="9072"/>
      </w:tabs>
    </w:pPr>
    <w:rPr>
      <w:szCs w:val="21"/>
    </w:rPr>
  </w:style>
  <w:style w:type="character" w:customStyle="1" w:styleId="KopfzeileZeichen">
    <w:name w:val="Kopfzeile Zeichen"/>
    <w:link w:val="Kopfzeile"/>
    <w:uiPriority w:val="99"/>
    <w:rsid w:val="00DD7C2B"/>
    <w:rPr>
      <w:kern w:val="3"/>
      <w:sz w:val="24"/>
      <w:szCs w:val="21"/>
      <w:lang w:eastAsia="zh-CN" w:bidi="hi-IN"/>
    </w:rPr>
  </w:style>
  <w:style w:type="paragraph" w:styleId="Fuzeile">
    <w:name w:val="footer"/>
    <w:basedOn w:val="Standard"/>
    <w:link w:val="FuzeileZeichen"/>
    <w:uiPriority w:val="99"/>
    <w:unhideWhenUsed/>
    <w:rsid w:val="00DD7C2B"/>
    <w:pPr>
      <w:tabs>
        <w:tab w:val="center" w:pos="4536"/>
        <w:tab w:val="right" w:pos="9072"/>
      </w:tabs>
    </w:pPr>
    <w:rPr>
      <w:szCs w:val="21"/>
    </w:rPr>
  </w:style>
  <w:style w:type="character" w:customStyle="1" w:styleId="FuzeileZeichen">
    <w:name w:val="Fußzeile Zeichen"/>
    <w:link w:val="Fuzeile"/>
    <w:uiPriority w:val="99"/>
    <w:rsid w:val="00DD7C2B"/>
    <w:rPr>
      <w:kern w:val="3"/>
      <w:sz w:val="24"/>
      <w:szCs w:val="21"/>
      <w:lang w:eastAsia="zh-CN" w:bidi="hi-IN"/>
    </w:rPr>
  </w:style>
  <w:style w:type="numbering" w:customStyle="1" w:styleId="WWNum1">
    <w:name w:val="WWNum1"/>
    <w:basedOn w:val="KeineListe"/>
    <w:rsid w:val="00DD7C2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5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2021-04-07T08:13:00Z</dcterms:created>
  <dcterms:modified xsi:type="dcterms:W3CDTF">2021-04-07T08:13:00Z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